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62" w:rsidRDefault="003A2D62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636454" w:rsidRPr="00352C57" w:rsidRDefault="00636454" w:rsidP="00352C57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</w:rPr>
      </w:pPr>
    </w:p>
    <w:p w:rsidR="003A2D62" w:rsidRPr="00352C57" w:rsidRDefault="00CD1AB7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3A2D62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636454" w:rsidRPr="00352C57" w:rsidRDefault="00636454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Century Gothic" w:hAnsi="Century Gothic"/>
          <w:b/>
        </w:rPr>
      </w:pPr>
    </w:p>
    <w:p w:rsidR="003A2D62" w:rsidRPr="00352C57" w:rsidRDefault="003A2D62" w:rsidP="000B0B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Century Gothic" w:hAnsi="Century Gothic"/>
          <w:b/>
        </w:rPr>
      </w:pPr>
    </w:p>
    <w:p w:rsidR="003A2D62" w:rsidRDefault="008A524C" w:rsidP="008A524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Benguiat Bk BT" w:hAnsi="Benguiat Bk BT"/>
          <w:b/>
          <w:sz w:val="48"/>
          <w:szCs w:val="48"/>
        </w:rPr>
      </w:pPr>
      <w:r w:rsidRPr="008A524C">
        <w:rPr>
          <w:rFonts w:ascii="Benguiat Bk BT" w:hAnsi="Benguiat Bk BT"/>
          <w:b/>
          <w:sz w:val="48"/>
          <w:szCs w:val="48"/>
        </w:rPr>
        <w:t>Ley para la Promoción de</w:t>
      </w:r>
      <w:r w:rsidR="008201C0">
        <w:rPr>
          <w:rFonts w:ascii="Benguiat Bk BT" w:hAnsi="Benguiat Bk BT"/>
          <w:b/>
          <w:sz w:val="48"/>
          <w:szCs w:val="48"/>
        </w:rPr>
        <w:t xml:space="preserve">l Humanismo, </w:t>
      </w:r>
      <w:r w:rsidRPr="008A524C">
        <w:rPr>
          <w:rFonts w:ascii="Benguiat Bk BT" w:hAnsi="Benguiat Bk BT"/>
          <w:b/>
          <w:sz w:val="48"/>
          <w:szCs w:val="48"/>
        </w:rPr>
        <w:t>los Valores y la Cultura de la Legalidad del Estado de Tamaulipas</w:t>
      </w:r>
    </w:p>
    <w:p w:rsidR="000B0B34" w:rsidRPr="000B0B34" w:rsidRDefault="000B0B34" w:rsidP="000B0B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i/>
          <w:sz w:val="16"/>
          <w:szCs w:val="16"/>
          <w:lang w:val="es-MX"/>
        </w:rPr>
      </w:pPr>
      <w:r w:rsidRPr="000B0B34">
        <w:rPr>
          <w:rFonts w:ascii="Arial" w:hAnsi="Arial" w:cs="Arial"/>
          <w:b/>
          <w:i/>
          <w:sz w:val="16"/>
          <w:szCs w:val="16"/>
          <w:lang w:val="es-MX"/>
        </w:rPr>
        <w:t>Denominación de la Ley reformada P.O.E. No. 42, del 21 de diciembre de 2024.</w:t>
      </w:r>
    </w:p>
    <w:p w:rsidR="000B0B34" w:rsidRPr="000B0B34" w:rsidRDefault="000B0B34" w:rsidP="000B0B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i/>
          <w:sz w:val="16"/>
          <w:szCs w:val="16"/>
        </w:rPr>
      </w:pPr>
      <w:hyperlink r:id="rId9" w:history="1">
        <w:r w:rsidRPr="000B0B34">
          <w:rPr>
            <w:rStyle w:val="Hipervnculo"/>
            <w:rFonts w:ascii="Arial" w:hAnsi="Arial" w:cs="Arial"/>
            <w:b/>
            <w:i/>
            <w:sz w:val="16"/>
            <w:szCs w:val="16"/>
          </w:rPr>
          <w:t>https://po.tamaulipas.gob.mx/wp-content/uploads/2024/12/cxlix-Ext.No_.42-211224.pdf</w:t>
        </w:r>
      </w:hyperlink>
    </w:p>
    <w:p w:rsidR="000B0B34" w:rsidRPr="000B0B34" w:rsidRDefault="000B0B34" w:rsidP="008A524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Benguiat Bk BT" w:hAnsi="Benguiat Bk BT"/>
          <w:b/>
          <w:sz w:val="16"/>
          <w:szCs w:val="16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494DE5" w:rsidRPr="00352C57" w:rsidRDefault="00494DE5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lang w:val="pt-BR"/>
        </w:rPr>
      </w:pPr>
    </w:p>
    <w:p w:rsidR="003A2D62" w:rsidRDefault="003A2D62" w:rsidP="008201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lang w:val="pt-BR"/>
        </w:rPr>
      </w:pPr>
    </w:p>
    <w:p w:rsidR="00663398" w:rsidRDefault="00663398" w:rsidP="008201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rPr>
          <w:rFonts w:ascii="Arial" w:hAnsi="Arial" w:cs="Arial"/>
          <w:b/>
          <w:lang w:val="es-MX"/>
        </w:rPr>
      </w:pPr>
    </w:p>
    <w:p w:rsidR="00663398" w:rsidRDefault="00663398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lang w:val="es-MX"/>
        </w:rPr>
      </w:pPr>
    </w:p>
    <w:p w:rsidR="003A2D62" w:rsidRPr="00352C57" w:rsidRDefault="003A2D62" w:rsidP="00352C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  <w:lang w:val="es-MX"/>
        </w:rPr>
      </w:pPr>
      <w:r w:rsidRPr="00352C57">
        <w:rPr>
          <w:rFonts w:ascii="Arial" w:hAnsi="Arial" w:cs="Arial"/>
          <w:b/>
          <w:lang w:val="es-MX"/>
        </w:rPr>
        <w:t xml:space="preserve">Documento de consulta </w:t>
      </w:r>
    </w:p>
    <w:p w:rsidR="00663398" w:rsidRDefault="00F81160" w:rsidP="008201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42" w:right="190"/>
        <w:jc w:val="center"/>
        <w:rPr>
          <w:rFonts w:ascii="Arial" w:hAnsi="Arial" w:cs="Arial"/>
          <w:b/>
        </w:rPr>
      </w:pPr>
      <w:r w:rsidRPr="00F81160">
        <w:rPr>
          <w:rFonts w:ascii="Arial" w:hAnsi="Arial" w:cs="Arial"/>
          <w:b/>
          <w:lang w:val="pt-BR"/>
        </w:rPr>
        <w:t xml:space="preserve">Última reforma aplicada P.O. </w:t>
      </w:r>
      <w:proofErr w:type="spellStart"/>
      <w:r w:rsidR="008201C0">
        <w:rPr>
          <w:rFonts w:ascii="Arial" w:hAnsi="Arial" w:cs="Arial"/>
          <w:b/>
          <w:lang w:val="pt-BR"/>
        </w:rPr>
        <w:t>Extraordinario</w:t>
      </w:r>
      <w:proofErr w:type="spellEnd"/>
      <w:r w:rsidR="008201C0">
        <w:rPr>
          <w:rFonts w:ascii="Arial" w:hAnsi="Arial" w:cs="Arial"/>
          <w:b/>
          <w:lang w:val="pt-BR"/>
        </w:rPr>
        <w:t xml:space="preserve">, </w:t>
      </w:r>
      <w:proofErr w:type="spellStart"/>
      <w:r w:rsidR="008201C0">
        <w:rPr>
          <w:rFonts w:ascii="Arial" w:hAnsi="Arial" w:cs="Arial"/>
          <w:b/>
          <w:lang w:val="pt-BR"/>
        </w:rPr>
        <w:t>del</w:t>
      </w:r>
      <w:proofErr w:type="spellEnd"/>
      <w:r w:rsidR="008201C0">
        <w:rPr>
          <w:rFonts w:ascii="Arial" w:hAnsi="Arial" w:cs="Arial"/>
          <w:b/>
          <w:lang w:val="pt-BR"/>
        </w:rPr>
        <w:t xml:space="preserve"> 21</w:t>
      </w:r>
      <w:r w:rsidRPr="00F81160">
        <w:rPr>
          <w:rFonts w:ascii="Arial" w:hAnsi="Arial" w:cs="Arial"/>
          <w:b/>
          <w:lang w:val="pt-BR"/>
        </w:rPr>
        <w:t xml:space="preserve"> de </w:t>
      </w:r>
      <w:proofErr w:type="spellStart"/>
      <w:r w:rsidR="008201C0">
        <w:rPr>
          <w:rFonts w:ascii="Arial" w:hAnsi="Arial" w:cs="Arial"/>
          <w:b/>
          <w:lang w:val="pt-BR"/>
        </w:rPr>
        <w:t>diciembre</w:t>
      </w:r>
      <w:proofErr w:type="spellEnd"/>
      <w:r w:rsidRPr="00F81160">
        <w:rPr>
          <w:rFonts w:ascii="Arial" w:hAnsi="Arial" w:cs="Arial"/>
          <w:b/>
          <w:lang w:val="pt-BR"/>
        </w:rPr>
        <w:t xml:space="preserve"> de 2021</w:t>
      </w:r>
      <w:r w:rsidRPr="00F81160">
        <w:rPr>
          <w:rFonts w:ascii="Arial" w:hAnsi="Arial" w:cs="Arial"/>
          <w:b/>
          <w:lang w:val="es-ES"/>
        </w:rPr>
        <w:t>.</w:t>
      </w:r>
    </w:p>
    <w:p w:rsidR="000B0B34" w:rsidRDefault="000B0B34" w:rsidP="008201C0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0B0B34" w:rsidRDefault="000B0B34" w:rsidP="008201C0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201C0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 xml:space="preserve">EGIDIO TORRE CANTÚ, </w:t>
      </w:r>
      <w:r w:rsidRPr="008A524C">
        <w:rPr>
          <w:rFonts w:ascii="Arial" w:hAnsi="Arial" w:cs="Arial"/>
          <w:lang w:val="es-MX" w:eastAsia="en-US"/>
        </w:rPr>
        <w:t>Gobernador Constitucional del Estado Libre y Soberano de Tamaulipas, a sus habitantes hace saber: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Que el Honorable Congreso del Estado, ha tenido a bien expedir el siguiente Decreto: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Al margen un sello que dice:- “Estados Unidos Mexicanos.- Gobierno de Tamaulipas.- Poder Legislativo.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LA SEXAGÉSIMA</w:t>
      </w:r>
      <w:r w:rsidRPr="008A524C">
        <w:rPr>
          <w:rFonts w:ascii="Arial" w:hAnsi="Arial" w:cs="Arial"/>
          <w:b/>
          <w:bCs/>
          <w:lang w:val="es-MX" w:eastAsia="en-US"/>
        </w:rPr>
        <w:t xml:space="preserve"> PRIMERA </w:t>
      </w:r>
      <w:r w:rsidRPr="008A524C">
        <w:rPr>
          <w:rFonts w:ascii="Arial" w:hAnsi="Arial" w:cs="Arial"/>
          <w:b/>
          <w:lang w:val="es-MX" w:eastAsia="en-US"/>
        </w:rPr>
        <w:t>LEGISLATURA DEL CONGRESO CONSTITUCIONAL DEL ESTADO LIBRE Y SOBERANO DE TAMAULIPAS, EN USO DE LAS FACULTADES QUE LE CONFIEREN LOS ARTÍCULOS 58 FRACCIÓN I DE LA CONSTITUCIÓN POLÍTICA LOCAL;</w:t>
      </w:r>
      <w:r w:rsidRPr="008A524C">
        <w:rPr>
          <w:rFonts w:ascii="Arial" w:hAnsi="Arial" w:cs="Arial"/>
          <w:b/>
          <w:bCs/>
          <w:lang w:val="es-MX" w:eastAsia="en-US"/>
        </w:rPr>
        <w:t xml:space="preserve"> </w:t>
      </w:r>
      <w:r w:rsidRPr="008A524C">
        <w:rPr>
          <w:rFonts w:ascii="Arial" w:hAnsi="Arial" w:cs="Arial"/>
          <w:b/>
          <w:lang w:val="es-MX" w:eastAsia="en-US"/>
        </w:rPr>
        <w:t xml:space="preserve">Y 119 DE </w:t>
      </w:r>
      <w:smartTag w:uri="urn:schemas-microsoft-com:office:smarttags" w:element="PersonName">
        <w:smartTagPr>
          <w:attr w:name="ProductID" w:val="LA LEY SOBRE"/>
        </w:smartTagPr>
        <w:r w:rsidRPr="008A524C">
          <w:rPr>
            <w:rFonts w:ascii="Arial" w:hAnsi="Arial" w:cs="Arial"/>
            <w:b/>
            <w:lang w:val="es-MX" w:eastAsia="en-US"/>
          </w:rPr>
          <w:t xml:space="preserve">LA </w:t>
        </w:r>
        <w:r w:rsidRPr="008A524C">
          <w:rPr>
            <w:rFonts w:ascii="Arial" w:hAnsi="Arial" w:cs="Arial"/>
            <w:b/>
            <w:kern w:val="28"/>
            <w:lang w:val="es-MX" w:eastAsia="en-US"/>
          </w:rPr>
          <w:t>LEY SOBRE</w:t>
        </w:r>
      </w:smartTag>
      <w:r w:rsidRPr="008A524C">
        <w:rPr>
          <w:rFonts w:ascii="Arial" w:hAnsi="Arial" w:cs="Arial"/>
          <w:b/>
          <w:kern w:val="28"/>
          <w:lang w:val="es-MX" w:eastAsia="en-US"/>
        </w:rPr>
        <w:t xml:space="preserve"> LA ORGANIZACIÓN Y FUNCIONAMIENTO INTERNOS DEL CONGRESO DEL ESTADO DE TAMAULIPAS</w:t>
      </w:r>
      <w:r w:rsidRPr="008A524C">
        <w:rPr>
          <w:rFonts w:ascii="Arial" w:hAnsi="Arial" w:cs="Arial"/>
          <w:b/>
          <w:lang w:val="es-MX" w:eastAsia="en-US"/>
        </w:rPr>
        <w:t>, TIENE A BIEN EXPEDIR EL SIGUIENTE: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keepNext/>
        <w:ind w:left="142" w:right="48"/>
        <w:jc w:val="center"/>
        <w:outlineLvl w:val="1"/>
        <w:rPr>
          <w:rFonts w:ascii="Arial" w:hAnsi="Arial" w:cs="Arial"/>
          <w:b/>
          <w:spacing w:val="20"/>
          <w:lang w:val="pt-BR" w:eastAsia="en-US"/>
        </w:rPr>
      </w:pPr>
      <w:r w:rsidRPr="008A524C">
        <w:rPr>
          <w:rFonts w:ascii="Arial" w:hAnsi="Arial" w:cs="Arial"/>
          <w:b/>
          <w:spacing w:val="20"/>
          <w:lang w:val="pt-BR" w:eastAsia="en-US"/>
        </w:rPr>
        <w:t>D E C R E T O  No. LXI-885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pt-BR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MEDIANTE EL CUAL SE EXPIDE LA LEY PARA LA PROMOCIÓN DE LOS VALORES Y LA CULTURA DE LA LEGALIDAD DEL ESTADO DE TAMAULIPAS.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LEY PARA LA PROMOCIÓN DE LOS VALORES Y LA CULTURA DE LA LEGALIDAD DEL ESTADO DE TAMAULIPAS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TÍTULO PRIMERO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DISPOSICIONES GENERALES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ÚNICO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OBJETO Y ÁMBITO DE APLICACIÓN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pacing w:val="-4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1. </w:t>
      </w:r>
      <w:r w:rsidRPr="008A524C">
        <w:rPr>
          <w:rFonts w:ascii="Arial" w:hAnsi="Arial" w:cs="Arial"/>
          <w:spacing w:val="-4"/>
          <w:lang w:val="es-MX" w:eastAsia="en-US"/>
        </w:rPr>
        <w:t>La presente Ley es de orden público, interés social y de observancia general en el Estado de Tamaulipas.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pacing w:val="-4"/>
          <w:lang w:val="es-MX" w:eastAsia="en-US"/>
        </w:rPr>
      </w:pPr>
    </w:p>
    <w:p w:rsidR="008A524C" w:rsidRPr="008201C0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pacing w:val="-4"/>
          <w:lang w:val="es-MX" w:eastAsia="en-US"/>
        </w:rPr>
      </w:pPr>
      <w:r w:rsidRPr="008201C0">
        <w:rPr>
          <w:rFonts w:ascii="Arial" w:hAnsi="Arial" w:cs="Arial"/>
          <w:spacing w:val="-4"/>
          <w:lang w:val="es-MX" w:eastAsia="en-US"/>
        </w:rPr>
        <w:t xml:space="preserve">2. Tiene </w:t>
      </w:r>
      <w:r w:rsidR="008201C0" w:rsidRPr="008201C0">
        <w:rPr>
          <w:rFonts w:ascii="Arial" w:hAnsi="Arial" w:cs="Arial"/>
          <w:spacing w:val="-4"/>
          <w:lang w:val="es-MX" w:eastAsia="en-US"/>
        </w:rPr>
        <w:t>por objeto regular, coordinar, desarrollar, gestionar y establecer acciones para promover el humanismo y los valores universales; asimismo, para fomentar la cultura de la legalidad en la sociedad para contribuir al fortalecimiento del Estado de Derecho.</w:t>
      </w:r>
    </w:p>
    <w:p w:rsidR="008201C0" w:rsidRPr="008201C0" w:rsidRDefault="008201C0" w:rsidP="008201C0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0B0B34"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 w:rsidR="000B0B34"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0B0B34" w:rsidRPr="000B0B34" w:rsidRDefault="008201C0" w:rsidP="000B0B34">
      <w:pPr>
        <w:tabs>
          <w:tab w:val="left" w:pos="851"/>
          <w:tab w:val="left" w:pos="9214"/>
        </w:tabs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10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0B0B3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2.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Las </w:t>
      </w:r>
      <w:r w:rsidR="000B0B34" w:rsidRPr="000B0B34">
        <w:rPr>
          <w:rFonts w:ascii="Arial" w:hAnsi="Arial" w:cs="Arial"/>
          <w:lang w:eastAsia="en-US"/>
        </w:rPr>
        <w:t xml:space="preserve">autoridades estatales y municipales, en el </w:t>
      </w:r>
      <w:proofErr w:type="spellStart"/>
      <w:r w:rsidR="000B0B34" w:rsidRPr="000B0B34">
        <w:rPr>
          <w:rFonts w:ascii="Arial" w:hAnsi="Arial" w:cs="Arial"/>
          <w:lang w:eastAsia="en-US"/>
        </w:rPr>
        <w:t>ámbito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sus respectivas competencias, </w:t>
      </w:r>
      <w:proofErr w:type="spellStart"/>
      <w:r w:rsidR="000B0B34" w:rsidRPr="000B0B34">
        <w:rPr>
          <w:rFonts w:ascii="Arial" w:hAnsi="Arial" w:cs="Arial"/>
          <w:lang w:eastAsia="en-US"/>
        </w:rPr>
        <w:t>promoverán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el humanismo, los valores y la cultura de la legalidad en todos los </w:t>
      </w:r>
      <w:proofErr w:type="spellStart"/>
      <w:r w:rsidR="000B0B34" w:rsidRPr="000B0B34">
        <w:rPr>
          <w:rFonts w:ascii="Arial" w:hAnsi="Arial" w:cs="Arial"/>
          <w:lang w:eastAsia="en-US"/>
        </w:rPr>
        <w:t>ámbitos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la vida </w:t>
      </w:r>
      <w:proofErr w:type="spellStart"/>
      <w:r w:rsidR="000B0B34" w:rsidRPr="000B0B34">
        <w:rPr>
          <w:rFonts w:ascii="Arial" w:hAnsi="Arial" w:cs="Arial"/>
          <w:lang w:eastAsia="en-US"/>
        </w:rPr>
        <w:t>política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social, </w:t>
      </w:r>
      <w:proofErr w:type="spellStart"/>
      <w:r w:rsidR="000B0B34" w:rsidRPr="000B0B34">
        <w:rPr>
          <w:rFonts w:ascii="Arial" w:hAnsi="Arial" w:cs="Arial"/>
          <w:lang w:eastAsia="en-US"/>
        </w:rPr>
        <w:t>económica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y educativa, mediante el establecimiento de programas y acciones en todas las dependencias de la </w:t>
      </w:r>
      <w:proofErr w:type="spellStart"/>
      <w:r w:rsidR="000B0B34" w:rsidRPr="000B0B34">
        <w:rPr>
          <w:rFonts w:ascii="Arial" w:hAnsi="Arial" w:cs="Arial"/>
          <w:lang w:eastAsia="en-US"/>
        </w:rPr>
        <w:t>administración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pública estatal y municipal.</w:t>
      </w:r>
    </w:p>
    <w:p w:rsidR="000B0B34" w:rsidRPr="008201C0" w:rsidRDefault="000B0B34" w:rsidP="000B0B3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Artículo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0B0B34" w:rsidP="000B0B34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  <w:hyperlink r:id="rId11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3.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Para </w:t>
      </w:r>
      <w:r w:rsidR="000B0B34" w:rsidRPr="000B0B34">
        <w:rPr>
          <w:rFonts w:ascii="Arial" w:hAnsi="Arial" w:cs="Arial"/>
          <w:lang w:eastAsia="en-US"/>
        </w:rPr>
        <w:t xml:space="preserve">la </w:t>
      </w:r>
      <w:proofErr w:type="spellStart"/>
      <w:r w:rsidR="000B0B34" w:rsidRPr="000B0B34">
        <w:rPr>
          <w:rFonts w:ascii="Arial" w:hAnsi="Arial" w:cs="Arial"/>
          <w:lang w:eastAsia="en-US"/>
        </w:rPr>
        <w:t>administración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</w:t>
      </w:r>
      <w:proofErr w:type="spellStart"/>
      <w:r w:rsidR="000B0B34" w:rsidRPr="000B0B34">
        <w:rPr>
          <w:rFonts w:ascii="Arial" w:hAnsi="Arial" w:cs="Arial"/>
          <w:lang w:eastAsia="en-US"/>
        </w:rPr>
        <w:t>gestión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</w:t>
      </w:r>
      <w:proofErr w:type="spellStart"/>
      <w:r w:rsidR="000B0B34" w:rsidRPr="000B0B34">
        <w:rPr>
          <w:rFonts w:ascii="Arial" w:hAnsi="Arial" w:cs="Arial"/>
          <w:lang w:eastAsia="en-US"/>
        </w:rPr>
        <w:t>asesoría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, </w:t>
      </w:r>
      <w:proofErr w:type="spellStart"/>
      <w:r w:rsidR="000B0B34" w:rsidRPr="000B0B34">
        <w:rPr>
          <w:rFonts w:ascii="Arial" w:hAnsi="Arial" w:cs="Arial"/>
          <w:lang w:eastAsia="en-US"/>
        </w:rPr>
        <w:t>evaluación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y </w:t>
      </w:r>
      <w:proofErr w:type="spellStart"/>
      <w:r w:rsidR="000B0B34" w:rsidRPr="000B0B34">
        <w:rPr>
          <w:rFonts w:ascii="Arial" w:hAnsi="Arial" w:cs="Arial"/>
          <w:lang w:eastAsia="en-US"/>
        </w:rPr>
        <w:t>coordinación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programas y acciones que impulsen el ejercicio del humanismo, los valores y la cultura de la legalidad, se establece como </w:t>
      </w:r>
      <w:proofErr w:type="spellStart"/>
      <w:r w:rsidR="000B0B34" w:rsidRPr="000B0B34">
        <w:rPr>
          <w:rFonts w:ascii="Arial" w:hAnsi="Arial" w:cs="Arial"/>
          <w:lang w:eastAsia="en-US"/>
        </w:rPr>
        <w:t>área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rectora, de </w:t>
      </w:r>
      <w:proofErr w:type="spellStart"/>
      <w:r w:rsidR="000B0B34" w:rsidRPr="000B0B34">
        <w:rPr>
          <w:rFonts w:ascii="Arial" w:hAnsi="Arial" w:cs="Arial"/>
          <w:lang w:eastAsia="en-US"/>
        </w:rPr>
        <w:t>coordinación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y de </w:t>
      </w:r>
      <w:proofErr w:type="spellStart"/>
      <w:r w:rsidR="000B0B34" w:rsidRPr="000B0B34">
        <w:rPr>
          <w:rFonts w:ascii="Arial" w:hAnsi="Arial" w:cs="Arial"/>
          <w:lang w:eastAsia="en-US"/>
        </w:rPr>
        <w:t>dirección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a la </w:t>
      </w:r>
      <w:proofErr w:type="spellStart"/>
      <w:r w:rsidR="000B0B34" w:rsidRPr="000B0B34">
        <w:rPr>
          <w:rFonts w:ascii="Arial" w:hAnsi="Arial" w:cs="Arial"/>
          <w:lang w:eastAsia="en-US"/>
        </w:rPr>
        <w:t>Secretaría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</w:t>
      </w:r>
      <w:proofErr w:type="spellStart"/>
      <w:r w:rsidR="000B0B34" w:rsidRPr="000B0B34">
        <w:rPr>
          <w:rFonts w:ascii="Arial" w:hAnsi="Arial" w:cs="Arial"/>
          <w:lang w:eastAsia="en-US"/>
        </w:rPr>
        <w:t>Educación</w:t>
      </w:r>
      <w:proofErr w:type="spellEnd"/>
      <w:r w:rsidR="000B0B34" w:rsidRPr="000B0B34">
        <w:rPr>
          <w:rFonts w:ascii="Arial" w:hAnsi="Arial" w:cs="Arial"/>
          <w:lang w:eastAsia="en-US"/>
        </w:rPr>
        <w:t xml:space="preserve"> de Tamaulipas.</w:t>
      </w:r>
    </w:p>
    <w:p w:rsidR="000B0B34" w:rsidRPr="008201C0" w:rsidRDefault="000B0B34" w:rsidP="000B0B3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Artículo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0B0B34" w:rsidP="000B0B34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  <w:hyperlink r:id="rId12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4.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Para los efectos de interpretación de la presente Ley se entenderá por: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I.</w:t>
      </w:r>
      <w:r w:rsidRPr="008A524C">
        <w:rPr>
          <w:rFonts w:ascii="Arial" w:hAnsi="Arial" w:cs="Arial"/>
          <w:lang w:val="es-MX" w:eastAsia="en-US"/>
        </w:rPr>
        <w:t xml:space="preserve"> Acciones de fomento y promoción: aquellas actividades tendientes a la ejecución de programas y acciones para la promoción de los valores y la cultura de la legalidad;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lastRenderedPageBreak/>
        <w:t>II.</w:t>
      </w:r>
      <w:r w:rsidRPr="008A524C">
        <w:rPr>
          <w:rFonts w:ascii="Arial" w:hAnsi="Arial" w:cs="Arial"/>
          <w:lang w:val="es-MX" w:eastAsia="en-US"/>
        </w:rPr>
        <w:t xml:space="preserve"> Área Rectora: la Secretaría de Educación del Estado de Tamaulipas como responsable de coordinar, evaluar y dar seguimiento a los programas y acciones que establezcan los miembros del Consejo;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III.</w:t>
      </w:r>
      <w:r w:rsidRPr="008A524C">
        <w:rPr>
          <w:rFonts w:ascii="Arial" w:hAnsi="Arial" w:cs="Arial"/>
          <w:lang w:val="es-MX" w:eastAsia="en-US"/>
        </w:rPr>
        <w:t xml:space="preserve"> Consejo: el Consejo Estatal para la Promoción de los Valores y la Cultura de la Legalidad del Estado de Tamaulipas;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IV.</w:t>
      </w:r>
      <w:r w:rsidRPr="008A524C">
        <w:rPr>
          <w:rFonts w:ascii="Arial" w:hAnsi="Arial" w:cs="Arial"/>
          <w:lang w:val="es-MX" w:eastAsia="en-US"/>
        </w:rPr>
        <w:t xml:space="preserve"> Centro: el Centro de Promoción de los Valores y la Cultura de la Legalidad del Estado de Tamaulipas;</w:t>
      </w:r>
    </w:p>
    <w:p w:rsid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V.</w:t>
      </w:r>
      <w:r w:rsidRPr="008A524C">
        <w:rPr>
          <w:rFonts w:ascii="Arial" w:hAnsi="Arial" w:cs="Arial"/>
          <w:lang w:val="es-MX" w:eastAsia="en-US"/>
        </w:rPr>
        <w:t xml:space="preserve"> Cultura de la legalidad: el Conocimiento del orden jurídico que genera el compromiso de los integrantes de la sociedad por la observancia de las disposiciones jurídicas que los rigen;</w:t>
      </w:r>
    </w:p>
    <w:p w:rsidR="000B0B34" w:rsidRDefault="000B0B34" w:rsidP="005F4B2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 Bis.</w:t>
      </w:r>
      <w:r w:rsidRPr="000B0B34">
        <w:rPr>
          <w:rFonts w:ascii="Arial" w:hAnsi="Arial" w:cs="Arial"/>
          <w:lang w:val="es-MX" w:eastAsia="en-US"/>
        </w:rPr>
        <w:t xml:space="preserve"> Humanismo: principio de que el ser humano es bueno por naturaleza, centrado en valor</w:t>
      </w:r>
      <w:r>
        <w:rPr>
          <w:rFonts w:ascii="Arial" w:hAnsi="Arial" w:cs="Arial"/>
          <w:lang w:val="es-MX" w:eastAsia="en-US"/>
        </w:rPr>
        <w:t xml:space="preserve">es </w:t>
      </w:r>
      <w:proofErr w:type="spellStart"/>
      <w:r>
        <w:rPr>
          <w:rFonts w:ascii="Arial" w:hAnsi="Arial" w:cs="Arial"/>
          <w:lang w:val="es-MX" w:eastAsia="en-US"/>
        </w:rPr>
        <w:t>éticos</w:t>
      </w:r>
      <w:proofErr w:type="spellEnd"/>
      <w:r>
        <w:rPr>
          <w:rFonts w:ascii="Arial" w:hAnsi="Arial" w:cs="Arial"/>
          <w:lang w:val="es-MX" w:eastAsia="en-US"/>
        </w:rPr>
        <w:t xml:space="preserve"> y buenas intenciones;</w:t>
      </w:r>
    </w:p>
    <w:p w:rsidR="005F4B2E" w:rsidRPr="008201C0" w:rsidRDefault="005F4B2E" w:rsidP="005F4B2E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adicionada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5F4B2E" w:rsidRDefault="005F4B2E" w:rsidP="005F4B2E">
      <w:pPr>
        <w:autoSpaceDE w:val="0"/>
        <w:autoSpaceDN w:val="0"/>
        <w:adjustRightInd w:val="0"/>
        <w:ind w:left="142" w:right="48"/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13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5F4B2E" w:rsidRPr="005F4B2E" w:rsidRDefault="005F4B2E" w:rsidP="005F4B2E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VI.</w:t>
      </w:r>
      <w:r w:rsidRPr="008A524C">
        <w:rPr>
          <w:rFonts w:ascii="Arial" w:hAnsi="Arial" w:cs="Arial"/>
          <w:lang w:val="es-MX" w:eastAsia="en-US"/>
        </w:rPr>
        <w:t xml:space="preserve"> Ley: la Ley para la Promoción de los Valores y la Cultura de la Legalidad del Estado de Tamaulipas;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spacing w:val="-6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VII.</w:t>
      </w:r>
      <w:r w:rsidRPr="008A524C">
        <w:rPr>
          <w:rFonts w:ascii="Arial" w:hAnsi="Arial" w:cs="Arial"/>
          <w:lang w:val="es-MX" w:eastAsia="en-US"/>
        </w:rPr>
        <w:t xml:space="preserve"> </w:t>
      </w:r>
      <w:r w:rsidRPr="008A524C">
        <w:rPr>
          <w:rFonts w:ascii="Arial" w:hAnsi="Arial" w:cs="Arial"/>
          <w:spacing w:val="-6"/>
          <w:lang w:val="es-MX" w:eastAsia="en-US"/>
        </w:rPr>
        <w:t>Programa: el Programa de la Promoción de los Valores y Cultura de la Legalidad del Estado de Tamaulipas; y,</w:t>
      </w:r>
    </w:p>
    <w:p w:rsid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5F4B2E">
        <w:rPr>
          <w:rFonts w:ascii="Arial" w:hAnsi="Arial" w:cs="Arial"/>
          <w:b/>
          <w:lang w:val="es-MX" w:eastAsia="en-US"/>
        </w:rPr>
        <w:t>VIII.</w:t>
      </w:r>
      <w:r w:rsidRPr="008A524C">
        <w:rPr>
          <w:rFonts w:ascii="Arial" w:hAnsi="Arial" w:cs="Arial"/>
          <w:lang w:val="es-MX" w:eastAsia="en-US"/>
        </w:rPr>
        <w:t xml:space="preserve"> Valores: las convicciones del ser humano que determinan su comportamiento individual y social.</w:t>
      </w:r>
    </w:p>
    <w:p w:rsidR="008A271E" w:rsidRPr="008A271E" w:rsidRDefault="008A271E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bCs/>
          <w:lang w:val="es-ES" w:eastAsia="en-US"/>
        </w:rPr>
      </w:pPr>
      <w:r w:rsidRPr="008A271E">
        <w:rPr>
          <w:rFonts w:ascii="Arial" w:hAnsi="Arial" w:cs="Arial"/>
          <w:b/>
          <w:bCs/>
          <w:lang w:val="es-ES" w:eastAsia="en-US"/>
        </w:rPr>
        <w:t>ARTÍCULO 4 BIS.</w:t>
      </w:r>
    </w:p>
    <w:p w:rsidR="005F4B2E" w:rsidRPr="008A271E" w:rsidRDefault="005F4B2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bCs/>
          <w:lang w:val="es-ES" w:eastAsia="en-US"/>
        </w:rPr>
      </w:pP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lang w:val="es-ES" w:eastAsia="en-US"/>
        </w:rPr>
        <w:t>Son principios rectores en la observancia, interpretación y aplicación de esta Ley:</w:t>
      </w: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</w:p>
    <w:p w:rsidR="008A271E" w:rsidRPr="005F4B2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I.- </w:t>
      </w:r>
      <w:r w:rsidRPr="005F4B2E">
        <w:rPr>
          <w:rFonts w:ascii="Arial" w:hAnsi="Arial" w:cs="Arial"/>
          <w:lang w:val="es-ES" w:eastAsia="en-US"/>
        </w:rPr>
        <w:t xml:space="preserve">El </w:t>
      </w:r>
      <w:r w:rsidR="005F4B2E" w:rsidRPr="005F4B2E">
        <w:rPr>
          <w:rFonts w:ascii="Arial" w:hAnsi="Arial" w:cs="Arial"/>
        </w:rPr>
        <w:t>interés superior del Estado para fomentar el humanismo, los valores y la cultura de la legalidad;</w:t>
      </w:r>
    </w:p>
    <w:p w:rsidR="005F4B2E" w:rsidRPr="008201C0" w:rsidRDefault="005F4B2E" w:rsidP="005F4B2E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271E" w:rsidRPr="008A271E" w:rsidRDefault="005F4B2E" w:rsidP="005F4B2E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ES" w:eastAsia="en-US"/>
        </w:rPr>
      </w:pPr>
      <w:hyperlink r:id="rId14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II.- </w:t>
      </w:r>
      <w:r w:rsidRPr="008A271E">
        <w:rPr>
          <w:rFonts w:ascii="Arial" w:hAnsi="Arial" w:cs="Arial"/>
          <w:lang w:val="es-ES" w:eastAsia="en-US"/>
        </w:rPr>
        <w:t>El respeto irrestricto a los derechos humanos;</w:t>
      </w: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III.- </w:t>
      </w:r>
      <w:r w:rsidRPr="008A271E">
        <w:rPr>
          <w:rFonts w:ascii="Arial" w:hAnsi="Arial" w:cs="Arial"/>
          <w:lang w:val="es-ES" w:eastAsia="en-US"/>
        </w:rPr>
        <w:t>El reconocimiento de la familia como el núcleo de la sociedad y la primera célula transmisora de valores;</w:t>
      </w: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IV.- </w:t>
      </w:r>
      <w:r w:rsidRPr="005F4B2E">
        <w:rPr>
          <w:rFonts w:ascii="Arial" w:hAnsi="Arial" w:cs="Arial"/>
          <w:lang w:val="es-ES" w:eastAsia="en-US"/>
        </w:rPr>
        <w:t xml:space="preserve">La </w:t>
      </w:r>
      <w:r w:rsidR="005F4B2E" w:rsidRPr="005F4B2E">
        <w:rPr>
          <w:rFonts w:ascii="Arial" w:hAnsi="Arial" w:cs="Arial"/>
        </w:rPr>
        <w:t>participación conjunta de los sectores público, privado y social en el fomento del humanismo, los valores y la cultura de la legalidad, a fin de fortalecer nuestro estado de derecho; y</w:t>
      </w:r>
    </w:p>
    <w:p w:rsidR="005F4B2E" w:rsidRPr="008201C0" w:rsidRDefault="005F4B2E" w:rsidP="005F4B2E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271E" w:rsidRPr="008A271E" w:rsidRDefault="005F4B2E" w:rsidP="005F4B2E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ES" w:eastAsia="en-US"/>
        </w:rPr>
      </w:pPr>
      <w:hyperlink r:id="rId15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271E" w:rsidRPr="008A271E" w:rsidRDefault="008A271E" w:rsidP="008A271E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ES" w:eastAsia="en-US"/>
        </w:rPr>
      </w:pPr>
      <w:r w:rsidRPr="008A271E">
        <w:rPr>
          <w:rFonts w:ascii="Arial" w:hAnsi="Arial" w:cs="Arial"/>
          <w:b/>
          <w:lang w:val="es-ES" w:eastAsia="en-US"/>
        </w:rPr>
        <w:t xml:space="preserve">V.- </w:t>
      </w:r>
      <w:r w:rsidRPr="008A271E">
        <w:rPr>
          <w:rFonts w:ascii="Arial" w:hAnsi="Arial" w:cs="Arial"/>
          <w:lang w:val="es-ES" w:eastAsia="en-US"/>
        </w:rPr>
        <w:t>La construcción de ciudadanía a través de la instrumentación de procesos educativos y de formación cívica orientados a los propósitos sociales de paz, armonía, orden público, convivencia democrática, solidaridad y cohesión social de las y los tamaulipecos.</w:t>
      </w:r>
    </w:p>
    <w:p w:rsidR="008A271E" w:rsidRPr="008A271E" w:rsidRDefault="008A271E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5.</w:t>
      </w:r>
    </w:p>
    <w:p w:rsidR="008A524C" w:rsidRPr="008A524C" w:rsidRDefault="00331678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>El E</w:t>
      </w:r>
      <w:proofErr w:type="spellStart"/>
      <w:r w:rsidRPr="00331678">
        <w:rPr>
          <w:rFonts w:ascii="Arial" w:hAnsi="Arial" w:cs="Arial"/>
          <w:lang w:eastAsia="en-US"/>
        </w:rPr>
        <w:t>stado</w:t>
      </w:r>
      <w:proofErr w:type="spellEnd"/>
      <w:r w:rsidRPr="00331678">
        <w:rPr>
          <w:rFonts w:ascii="Arial" w:hAnsi="Arial" w:cs="Arial"/>
          <w:lang w:eastAsia="en-US"/>
        </w:rPr>
        <w:t xml:space="preserve"> propiciará y apoyará la participación de las instituciones públicas, privadas y sociales, para la realización de acciones orientadas a la promoción del humanismo, los valores y la cultura de la legalidad, que defina y fortalezca la identidad y solidaridad de los 43 Municipios del Estado de Tamaulipas, además de alentar el respeto a las reglas de convivencia armónica en la sociedad.</w:t>
      </w:r>
    </w:p>
    <w:p w:rsidR="00331678" w:rsidRPr="008201C0" w:rsidRDefault="00331678" w:rsidP="00331678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331678" w:rsidP="00331678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16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6.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Las acciones que se realicen al amparo de la presente Ley se ejercerán privilegiando el respeto y fomento a los derechos humanos.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331678" w:rsidRDefault="00331678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C07286" w:rsidRDefault="00C07286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bookmarkStart w:id="0" w:name="_GoBack"/>
      <w:bookmarkEnd w:id="0"/>
    </w:p>
    <w:p w:rsidR="00331678" w:rsidRPr="008A524C" w:rsidRDefault="00331678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lastRenderedPageBreak/>
        <w:t>TÍTULO SEGUNDO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CONSEJO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SU DENOMINACIÓN Y OBJETO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7.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El </w:t>
      </w:r>
      <w:r w:rsidR="00331678" w:rsidRPr="00331678">
        <w:rPr>
          <w:rFonts w:ascii="Arial" w:hAnsi="Arial" w:cs="Arial"/>
          <w:lang w:eastAsia="en-US"/>
        </w:rPr>
        <w:t>Ejecutivo del Estado establecerá́ un Consejo, el cual se denominará Consejo para la Promoción del Humanismo, los Valores y la Cultura de la Legalidad del Estado de Tamaulipas.</w:t>
      </w:r>
    </w:p>
    <w:p w:rsidR="00331678" w:rsidRPr="008201C0" w:rsidRDefault="00331678" w:rsidP="00331678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8A524C" w:rsidRPr="008A524C" w:rsidRDefault="00331678" w:rsidP="00331678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b/>
          <w:lang w:val="es-MX" w:eastAsia="en-US"/>
        </w:rPr>
      </w:pPr>
      <w:hyperlink r:id="rId17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8.</w:t>
      </w:r>
    </w:p>
    <w:p w:rsidR="00320143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1. El </w:t>
      </w:r>
      <w:r w:rsidR="00331678" w:rsidRPr="00331678">
        <w:rPr>
          <w:rFonts w:ascii="Arial" w:hAnsi="Arial" w:cs="Arial"/>
          <w:lang w:eastAsia="en-US"/>
        </w:rPr>
        <w:t>Consejo tendrá́ por objeto coordinar las acciones de los órganos que la integran para elaborar y poner en práctica el Programa, el cual deberá́ incluir políticas públicas de promoción del humanismo, los valores y la cultura de la legalidad.</w:t>
      </w:r>
    </w:p>
    <w:p w:rsidR="00331678" w:rsidRPr="008201C0" w:rsidRDefault="00331678" w:rsidP="00331678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1678" w:rsidRPr="008A524C" w:rsidRDefault="00331678" w:rsidP="00331678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18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2. El Consejo será un órgano colegiado, propositivo, incluyente, plural y democrático, de carácter honorífico y se integrará con los representantes de los sectores público, privado y social.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II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ESTRUCTURA DEL CONSEJO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9.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1.</w:t>
      </w:r>
      <w:r w:rsidRPr="008A524C">
        <w:rPr>
          <w:rFonts w:ascii="Arial" w:hAnsi="Arial" w:cs="Arial"/>
          <w:b/>
          <w:lang w:val="es-MX" w:eastAsia="en-US"/>
        </w:rPr>
        <w:t xml:space="preserve"> </w:t>
      </w:r>
      <w:r w:rsidRPr="008A524C">
        <w:rPr>
          <w:rFonts w:ascii="Arial" w:hAnsi="Arial" w:cs="Arial"/>
          <w:lang w:val="es-MX" w:eastAsia="en-US"/>
        </w:rPr>
        <w:t>El Consejo estará integrado por:</w:t>
      </w:r>
    </w:p>
    <w:p w:rsidR="00320143" w:rsidRPr="003779EB" w:rsidRDefault="00320143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z w:val="16"/>
          <w:szCs w:val="16"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El titular del Poder Ejecutivo, quien lo presidirá o quien éste designe;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II. Tres representantes del Poder Legislativo del Estado; 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III. Tres representantes del Poder Judicial del Estado; 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Tres presidentes de los municipios correspondientes a las zona norte, centro y sur del Estado, los cuales serán designados por el propio Consejo;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El Presidente de la Comisión de Derechos Humanos del Estado;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El Secretario de Educación Pública del Estado, que tendrá el carácter de Secretario Técnico;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La Presidenta del Patronato del Sistema para el Desarrollo Integral de la Familia en el Estado;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VIII. El Rector de la Universidad Autónoma de Tamaulipas; 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IX. El Secretario General de la Sección 30, del Sindicato Nacional de los Trabajadores de la Educación; y</w:t>
      </w:r>
    </w:p>
    <w:p w:rsidR="008A524C" w:rsidRDefault="008A524C" w:rsidP="003779EB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X. El Presidente de la Asociación Estatal de Padres de Familia.</w:t>
      </w:r>
    </w:p>
    <w:p w:rsidR="00320143" w:rsidRPr="003779EB" w:rsidRDefault="00320143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2. Los integrantes del Consejo referidos en el párrafo anterior, contarán con derecho a voz y voto.</w:t>
      </w:r>
    </w:p>
    <w:p w:rsidR="00320143" w:rsidRPr="003779EB" w:rsidRDefault="00320143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3. En caso de ausencia del titular del Poder Ejecutivo del Estado, el Consejo será presidido por quien éste designe.</w:t>
      </w:r>
    </w:p>
    <w:p w:rsidR="00DB619B" w:rsidRPr="008A524C" w:rsidRDefault="00DB619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4. Por cada miembro propietario del Consejo habrá un suplente designado por el titular. El suplente contará con las mismas facultades que los propietarios y podrá asistir, con voz y voto, a las sesiones del Consejo cuando el propietario no concurra.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lastRenderedPageBreak/>
        <w:t>ARTÍCULO 10.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Presidente del Consejo podrá invitar a las reuniones, con derecho a voz pero sin voto, a los: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Representantes de la sociedad civil agrupada;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Representantes del sector empresarial e industrial;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Representantes del sector educativo de carácter privado;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Representantes de los medios de comunicación; y</w:t>
      </w:r>
    </w:p>
    <w:p w:rsidR="008A524C" w:rsidRPr="008A524C" w:rsidRDefault="008A524C" w:rsidP="003779EB">
      <w:pPr>
        <w:autoSpaceDE w:val="0"/>
        <w:autoSpaceDN w:val="0"/>
        <w:adjustRightInd w:val="0"/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Expertos académicos vinculados con los valores y la cultura de la legalidad.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III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LAS SESIONES</w:t>
      </w:r>
    </w:p>
    <w:p w:rsidR="00FC55F0" w:rsidRPr="008A524C" w:rsidRDefault="00FC55F0" w:rsidP="00331678">
      <w:pPr>
        <w:autoSpaceDE w:val="0"/>
        <w:autoSpaceDN w:val="0"/>
        <w:adjustRightInd w:val="0"/>
        <w:ind w:right="48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11.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1. El Consejo sesionará ordinariamente de manera semestral a convocatoria de su Presidente, y de manera extraordinaria cada vez que lo solicite el Presidente o las dos terceras partes de sus integrantes.</w:t>
      </w:r>
    </w:p>
    <w:p w:rsidR="00326674" w:rsidRPr="008A524C" w:rsidRDefault="00326674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Default="008A524C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2. El Consejo sesionará con la asistencia de por lo menos la mitad más uno de sus integrantes.</w:t>
      </w:r>
    </w:p>
    <w:p w:rsidR="00326674" w:rsidRPr="008A524C" w:rsidRDefault="00326674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3. Los acuerdos que se suscriban en las sesiones serán válidos cuando estén de acuerdo con ellos la mayoría de sus integrantes, siendo su cumplimiento obligatorio.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12.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Reglamento Interior del Consejo establecerá, además de los aspectos relacionados con la organización y funcionamiento del mismo, el procedimiento para la realización de las sesiones.</w:t>
      </w:r>
    </w:p>
    <w:p w:rsidR="003779EB" w:rsidRPr="008A524C" w:rsidRDefault="003779EB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IV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LAS ATRIBUCIONES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13</w:t>
      </w:r>
      <w:r w:rsidRPr="008A524C">
        <w:rPr>
          <w:rFonts w:ascii="Arial" w:hAnsi="Arial" w:cs="Arial"/>
          <w:lang w:val="es-MX" w:eastAsia="en-US"/>
        </w:rPr>
        <w:t>.</w:t>
      </w:r>
    </w:p>
    <w:p w:rsid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Consejo tendrá las siguientes atribuciones:</w:t>
      </w:r>
    </w:p>
    <w:p w:rsidR="00326674" w:rsidRPr="003779EB" w:rsidRDefault="00326674" w:rsidP="00331678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sz w:val="18"/>
          <w:szCs w:val="18"/>
          <w:lang w:val="es-MX" w:eastAsia="en-US"/>
        </w:rPr>
      </w:pPr>
    </w:p>
    <w:p w:rsidR="008A524C" w:rsidRDefault="008A524C" w:rsidP="00331678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I. </w:t>
      </w:r>
      <w:r w:rsidR="00331678" w:rsidRPr="00331678">
        <w:rPr>
          <w:rFonts w:ascii="Arial" w:hAnsi="Arial" w:cs="Arial"/>
          <w:lang w:eastAsia="en-US"/>
        </w:rPr>
        <w:t>Elaborar y coordinar la ejecución del Programa para fomentar el humanismo, los valores y la cultura de la legalidad en la sociedad;</w:t>
      </w:r>
    </w:p>
    <w:p w:rsidR="00331678" w:rsidRPr="008201C0" w:rsidRDefault="00331678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1678" w:rsidRPr="008A524C" w:rsidRDefault="00331678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19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I. Fomentar, promover, gestionar, asesorar y evaluar las acciones </w:t>
      </w:r>
      <w:proofErr w:type="gramStart"/>
      <w:r w:rsidRPr="00331678">
        <w:rPr>
          <w:rFonts w:ascii="Arial" w:hAnsi="Arial" w:cs="Arial"/>
          <w:lang w:val="es-MX" w:eastAsia="en-US"/>
        </w:rPr>
        <w:t>que</w:t>
      </w:r>
      <w:proofErr w:type="gramEnd"/>
      <w:r w:rsidRPr="00331678">
        <w:rPr>
          <w:rFonts w:ascii="Arial" w:hAnsi="Arial" w:cs="Arial"/>
          <w:lang w:val="es-MX" w:eastAsia="en-US"/>
        </w:rPr>
        <w:t xml:space="preserve"> en mat</w:t>
      </w:r>
      <w:r>
        <w:rPr>
          <w:rFonts w:ascii="Arial" w:hAnsi="Arial" w:cs="Arial"/>
          <w:lang w:val="es-MX" w:eastAsia="en-US"/>
        </w:rPr>
        <w:t xml:space="preserve">eria de humanismo, valores y la </w:t>
      </w:r>
      <w:r w:rsidRPr="00331678">
        <w:rPr>
          <w:rFonts w:ascii="Arial" w:hAnsi="Arial" w:cs="Arial"/>
          <w:lang w:val="es-MX" w:eastAsia="en-US"/>
        </w:rPr>
        <w:t xml:space="preserve">cultura de la legalidad se apliquen en el Estado, en los ámbitos público, privado y social;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0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III. Promover la investigación científica y el intercambio de experiencias entre organismos e instituciones educativas, vinculadas con el humanismo, los valores y la cultura de la legalidad;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1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IV. Promover convenios con autoridades federales, estatales y municipales para la promoción y desarrollo del humanismo, los valores y la cultura de la legalidad, así́ como en la ampliación del alcance y formulación del Programa;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2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 xml:space="preserve">V. Integrar, conducir y coordinar las campañas públicas de promoción del humanismo, los valores y la cultura de la legalidad, en la sociedad; 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lastRenderedPageBreak/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3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331678" w:rsidRDefault="00A23179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</w:p>
    <w:p w:rsidR="00331678" w:rsidRDefault="00331678" w:rsidP="00A23179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331678">
        <w:rPr>
          <w:rFonts w:ascii="Arial" w:hAnsi="Arial" w:cs="Arial"/>
          <w:lang w:val="es-MX" w:eastAsia="en-US"/>
        </w:rPr>
        <w:t>VI. Fungir como órgano de asesoría y consulta de las instancias públicas para la aplicación de las políticas de fortalecimiento del humanismo, los valores y la cultura de la legalidad;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4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Promover y establecer las condiciones para la participación de los demás integrantes de los sectores y organizaciones de la sociedad, en la realización de las acciones derivadas del Programa;</w:t>
      </w:r>
    </w:p>
    <w:p w:rsidR="008A524C" w:rsidRPr="008A524C" w:rsidRDefault="008A524C" w:rsidP="003779EB">
      <w:pPr>
        <w:autoSpaceDE w:val="0"/>
        <w:autoSpaceDN w:val="0"/>
        <w:adjustRightInd w:val="0"/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Evaluar y dar seguimiento al cumplimiento de las políticas públicas, programas, proyectos y acciones de fomento que se emprendan en el marco de esta Ley; y</w:t>
      </w:r>
    </w:p>
    <w:p w:rsidR="008A524C" w:rsidRPr="008A524C" w:rsidRDefault="008A524C" w:rsidP="003779EB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IX. Las demás que determine el Reglamento Interior del Consejo y otras disposiciones jurídicas aplicables.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14.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Presidente del Consejo tendrá las siguientes facultades:</w:t>
      </w:r>
    </w:p>
    <w:p w:rsidR="00326674" w:rsidRPr="008A524C" w:rsidRDefault="00326674" w:rsidP="008A524C">
      <w:pPr>
        <w:ind w:left="142" w:right="48"/>
        <w:jc w:val="both"/>
        <w:rPr>
          <w:rFonts w:ascii="Arial" w:hAnsi="Arial" w:cs="Arial"/>
          <w:sz w:val="12"/>
          <w:szCs w:val="12"/>
          <w:lang w:val="es-MX" w:eastAsia="en-US"/>
        </w:rPr>
      </w:pPr>
    </w:p>
    <w:p w:rsidR="008A524C" w:rsidRPr="008A524C" w:rsidRDefault="008A524C" w:rsidP="003779EB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Presidir las sesiones;</w:t>
      </w:r>
    </w:p>
    <w:p w:rsidR="008A524C" w:rsidRPr="008A524C" w:rsidRDefault="008A524C" w:rsidP="003779EB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Autorizar el proyecto del orden del día de las sesiones;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Representar al Consejo;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Suscribir conjuntamente con el Secretario Técnico las minutas de trabajo del Consejo;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Solicitar al Secretario Técnico un informe sobre el seguimiento de los acuerdos que tome el Consejo; y</w:t>
      </w:r>
    </w:p>
    <w:p w:rsidR="008A524C" w:rsidRPr="008A524C" w:rsidRDefault="008A524C" w:rsidP="003779EB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Las demás que se consideren necesarias para el cumplimento de las atribuciones del Consejo.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15.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Secretario Técnico del Consejo tendrá las siguientes facultades:</w:t>
      </w:r>
    </w:p>
    <w:p w:rsidR="00326674" w:rsidRPr="003779EB" w:rsidRDefault="00326674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1E3F1F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I. Apoyar al Presidente en la organización y logística de las sesiones del Consejo;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Recibir las propuestas de temas que le envíen los integrantes de los Consejos para la conformación del orden del día;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Someter a consideración del Presidente el orden del día para las sesiones;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Remitir las convocatorias de la sesión a los integrantes del Consejo, adjuntando el orden del día y la documentación correspondiente de los temas a tratar;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V. </w:t>
      </w:r>
      <w:r w:rsidRPr="008A524C">
        <w:rPr>
          <w:rFonts w:ascii="Arial" w:hAnsi="Arial" w:cs="Arial"/>
          <w:spacing w:val="-2"/>
          <w:lang w:val="es-MX" w:eastAsia="en-US"/>
        </w:rPr>
        <w:t>Pasar lista de asistencia a los integrantes del Consejo y determinar la existencia del quórum para sesionar</w:t>
      </w:r>
      <w:r w:rsidRPr="008A524C">
        <w:rPr>
          <w:rFonts w:ascii="Arial" w:hAnsi="Arial" w:cs="Arial"/>
          <w:lang w:val="es-MX" w:eastAsia="en-US"/>
        </w:rPr>
        <w:t>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Efectuar el conteo de las votaciones durante las sesiones de la Comisión;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Elaborar y suscribir, conjuntamente con el Presidente, las minutas correspondientes a las sesiones del Consejo;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Dar seguimiento a los acuerdos que se adopten en las sesiones del Consejo;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lastRenderedPageBreak/>
        <w:t>IX. Solicitar a los integrantes del Consejo la información necesaria y su documentación, para la integración de las propuestas, programas e informes correspondientes;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X. Elaborar el proyecto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XI. Elaborar el proyecto del informe anual de resultados de las evaluaciones que realice el Consejo sobre el cumplimiento del Programa; y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XII. Las demás que le instruya el Presidente.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V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LOS CONSEJOS MUNICIPALES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16.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1. En </w:t>
      </w:r>
      <w:r w:rsidR="00A23179" w:rsidRPr="00A23179">
        <w:rPr>
          <w:rFonts w:ascii="Arial" w:hAnsi="Arial" w:cs="Arial"/>
          <w:lang w:eastAsia="en-US"/>
        </w:rPr>
        <w:t>cada municipio se integrará un Consejo como instancia de coordinación e implementación del Programa Estatal para la Promoción del Humanismo, los Valores y la Cultura de la Legalidad. Los Consejos Municipales se integrarán de la siguiente manera: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5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26674" w:rsidRPr="001E3F1F" w:rsidRDefault="00326674" w:rsidP="008A524C">
      <w:pPr>
        <w:ind w:left="142" w:right="48"/>
        <w:jc w:val="both"/>
        <w:rPr>
          <w:rFonts w:ascii="Arial" w:hAnsi="Arial" w:cs="Arial"/>
          <w:sz w:val="16"/>
          <w:szCs w:val="16"/>
          <w:lang w:val="es-MX" w:eastAsia="en-US"/>
        </w:rPr>
      </w:pPr>
    </w:p>
    <w:p w:rsidR="008A524C" w:rsidRPr="008A524C" w:rsidRDefault="008A524C" w:rsidP="001E3F1F">
      <w:pPr>
        <w:spacing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l. El Presidente Municipal, quien lo presidirá;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Un Síndico, que será el Secretario Técnico;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III. Un Regidor;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La Presidenta del DIF Municipal; y</w:t>
      </w:r>
    </w:p>
    <w:p w:rsid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Las asociaciones de padres de familia del municipio.</w:t>
      </w:r>
    </w:p>
    <w:p w:rsidR="008A524C" w:rsidRDefault="00A23179" w:rsidP="008A524C">
      <w:pPr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 xml:space="preserve">2. La </w:t>
      </w:r>
      <w:r w:rsidRPr="00A23179">
        <w:rPr>
          <w:rFonts w:ascii="Arial" w:hAnsi="Arial" w:cs="Arial"/>
          <w:lang w:eastAsia="en-US"/>
        </w:rPr>
        <w:t xml:space="preserve">Presidencia del Consejo Municipal podrá́ invitar a personas, instituciones, organismos, dependencias municipales </w:t>
      </w:r>
      <w:proofErr w:type="gramStart"/>
      <w:r>
        <w:rPr>
          <w:rFonts w:ascii="Arial" w:hAnsi="Arial" w:cs="Arial"/>
          <w:lang w:eastAsia="en-US"/>
        </w:rPr>
        <w:t>que</w:t>
      </w:r>
      <w:proofErr w:type="gramEnd"/>
      <w:r w:rsidRPr="00A23179">
        <w:rPr>
          <w:rFonts w:ascii="Arial" w:hAnsi="Arial" w:cs="Arial"/>
          <w:lang w:eastAsia="en-US"/>
        </w:rPr>
        <w:t xml:space="preserve"> por su experiencia, conocimientos o atribuciones, se vinculen con la materia de promoción del humanismo, los valores y cultura de la legalidad, previa aprobación de sus integrantes.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26674" w:rsidRPr="00A23179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6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1E3F1F" w:rsidRPr="00800EE3" w:rsidRDefault="008A524C" w:rsidP="00800EE3">
      <w:pPr>
        <w:spacing w:before="8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3. El Consejo Municipal se regirá en su funcionamiento conforme a las disposiciones establecidas en esta Ley para el Consejo Estatal.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TÍTULO TERCERO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PROGRAMA PARA LA PROMOCIÓN DE LOS VALORES Y LA CULTURA DE LA LEGALIDAD DEL ESTADO DE TAMAULIPAS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 SU CONTENIDO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17.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El </w:t>
      </w:r>
      <w:r w:rsidR="00A23179" w:rsidRPr="00A23179">
        <w:rPr>
          <w:rFonts w:ascii="Arial" w:hAnsi="Arial" w:cs="Arial"/>
          <w:lang w:eastAsia="en-US"/>
        </w:rPr>
        <w:t>Programa para la Promoción del Humanismo, los Valores y Cultura de la Legalidad del Estado de Tamaulipas, será́ el instrumento guía para orientar las políticas públicas y las acciones que en forma coordinada realicen los Poderes del Estado y los Ayuntamientos, así́ como las instituciones y organismos que integran el Consejo.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A23179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7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A23179" w:rsidRPr="008A524C" w:rsidRDefault="00A23179" w:rsidP="00800EE3">
      <w:pPr>
        <w:ind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18.</w:t>
      </w: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El Consejo, en el diseño del Programa, deberá incluir los siguientes aspectos:</w:t>
      </w:r>
    </w:p>
    <w:p w:rsidR="00326674" w:rsidRPr="001E3F1F" w:rsidRDefault="00326674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A23179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lastRenderedPageBreak/>
        <w:t xml:space="preserve">I. Un </w:t>
      </w:r>
      <w:r w:rsidR="00A23179" w:rsidRPr="00A23179">
        <w:rPr>
          <w:rFonts w:ascii="Arial" w:hAnsi="Arial" w:cs="Arial"/>
          <w:lang w:eastAsia="en-US"/>
        </w:rPr>
        <w:t>diagnóstico de la situación que prevalezca en la materia de humanismo, valores en la familia y la sociedad, así́ como la identificación de la problemática a superar;</w:t>
      </w:r>
    </w:p>
    <w:p w:rsidR="00A23179" w:rsidRPr="008201C0" w:rsidRDefault="00A23179" w:rsidP="00A23179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A23179" w:rsidRPr="008A524C" w:rsidRDefault="00A23179" w:rsidP="00A23179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8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II. El diseño de las políticas y estrategias para fomentar la cultura de la legalidad en la sociedad;</w:t>
      </w:r>
    </w:p>
    <w:p w:rsidR="008A524C" w:rsidRDefault="008A524C" w:rsidP="001D1500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III. La </w:t>
      </w:r>
      <w:r w:rsidR="001D1500" w:rsidRPr="001D1500">
        <w:rPr>
          <w:rFonts w:ascii="Arial" w:hAnsi="Arial" w:cs="Arial"/>
          <w:lang w:eastAsia="en-US"/>
        </w:rPr>
        <w:t>definición de humanismo y de los valores que se promoverán en la sociedad y la manera de fomentarlos;</w:t>
      </w:r>
    </w:p>
    <w:p w:rsidR="001D1500" w:rsidRPr="008201C0" w:rsidRDefault="001D1500" w:rsidP="001D1500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1D1500" w:rsidRPr="008A524C" w:rsidRDefault="001D1500" w:rsidP="001D1500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  <w:hyperlink r:id="rId29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1D1500" w:rsidRPr="008A524C" w:rsidRDefault="001D1500" w:rsidP="001D1500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1D1500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IV. Los objetivos generales y específicos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V. Las estrategias y líneas de acción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Los mecanismos de cooperación interinstitucional y de enlace con instancias similares para el enriquecimiento temático y cumplimiento del Programa;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VII. Elaboración de estrategias sobre la participación activa y propositiva de la población;</w:t>
      </w:r>
    </w:p>
    <w:p w:rsidR="008A524C" w:rsidRPr="008A524C" w:rsidRDefault="008A524C" w:rsidP="001E3F1F">
      <w:pPr>
        <w:spacing w:before="80" w:after="240"/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Los criterios de vinculación, colaboración y corresponsabilidad con la sociedad civil organizada;</w:t>
      </w:r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IX. El </w:t>
      </w:r>
      <w:r w:rsidR="00337E74" w:rsidRPr="00337E74">
        <w:rPr>
          <w:rFonts w:ascii="Arial" w:hAnsi="Arial" w:cs="Arial"/>
          <w:lang w:val="es-MX" w:eastAsia="en-US"/>
        </w:rPr>
        <w:t>diseño</w:t>
      </w:r>
      <w:r w:rsidR="00337E74" w:rsidRPr="00337E74">
        <w:rPr>
          <w:rFonts w:ascii="Arial" w:hAnsi="Arial" w:cs="Arial"/>
          <w:lang w:val="es-MX" w:eastAsia="en-US"/>
        </w:rPr>
        <w:t xml:space="preserve"> de </w:t>
      </w:r>
      <w:r w:rsidR="00337E74" w:rsidRPr="00337E74">
        <w:rPr>
          <w:rFonts w:ascii="Arial" w:hAnsi="Arial" w:cs="Arial"/>
          <w:lang w:val="es-MX" w:eastAsia="en-US"/>
        </w:rPr>
        <w:t>campañas</w:t>
      </w:r>
      <w:r w:rsidR="00337E74" w:rsidRPr="00337E74">
        <w:rPr>
          <w:rFonts w:ascii="Arial" w:hAnsi="Arial" w:cs="Arial"/>
          <w:lang w:val="es-MX" w:eastAsia="en-US"/>
        </w:rPr>
        <w:t xml:space="preserve"> de </w:t>
      </w:r>
      <w:r w:rsidR="00337E74" w:rsidRPr="00337E74">
        <w:rPr>
          <w:rFonts w:ascii="Arial" w:hAnsi="Arial" w:cs="Arial"/>
          <w:lang w:val="es-MX" w:eastAsia="en-US"/>
        </w:rPr>
        <w:t>difusión</w:t>
      </w:r>
      <w:r w:rsidR="00337E74" w:rsidRPr="00337E74">
        <w:rPr>
          <w:rFonts w:ascii="Arial" w:hAnsi="Arial" w:cs="Arial"/>
          <w:lang w:val="es-MX" w:eastAsia="en-US"/>
        </w:rPr>
        <w:t xml:space="preserve"> en los medios de </w:t>
      </w:r>
      <w:r w:rsidR="00337E74" w:rsidRPr="00337E74">
        <w:rPr>
          <w:rFonts w:ascii="Arial" w:hAnsi="Arial" w:cs="Arial"/>
          <w:lang w:val="es-MX" w:eastAsia="en-US"/>
        </w:rPr>
        <w:t>comunicación</w:t>
      </w:r>
      <w:r w:rsidR="00337E74" w:rsidRPr="00337E74">
        <w:rPr>
          <w:rFonts w:ascii="Arial" w:hAnsi="Arial" w:cs="Arial"/>
          <w:lang w:val="es-MX" w:eastAsia="en-US"/>
        </w:rPr>
        <w:t>, para sensibilizar a la sociedad sobre el humanismo, los valores y la cultura de la legalidad; y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Default="00337E74" w:rsidP="00337E74">
      <w:pPr>
        <w:autoSpaceDE w:val="0"/>
        <w:autoSpaceDN w:val="0"/>
        <w:adjustRightInd w:val="0"/>
        <w:ind w:left="142" w:right="48"/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30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7E74" w:rsidRPr="008A524C" w:rsidRDefault="00337E74" w:rsidP="00337E74">
      <w:pPr>
        <w:autoSpaceDE w:val="0"/>
        <w:autoSpaceDN w:val="0"/>
        <w:adjustRightInd w:val="0"/>
        <w:ind w:left="142" w:right="48"/>
        <w:jc w:val="right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X. Establecer metodología de evaluación y seguimiento de las actividades que deriven de este Programa, fijando indicadores para evaluar los resultados.</w:t>
      </w:r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19.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 xml:space="preserve">Las </w:t>
      </w:r>
      <w:r w:rsidR="00337E74" w:rsidRPr="00337E74">
        <w:rPr>
          <w:rFonts w:ascii="Arial" w:hAnsi="Arial" w:cs="Arial"/>
          <w:lang w:eastAsia="en-US"/>
        </w:rPr>
        <w:t>autoridades encargadas de hacer cumplir el Programa colaborarán entre sí, intercambiando información, a fin de fortalecer las acciones encaminadas a promover el humanismo, los valores y la cultura de la legalidad.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reformado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Default="00337E74" w:rsidP="00337E74">
      <w:pPr>
        <w:autoSpaceDE w:val="0"/>
        <w:autoSpaceDN w:val="0"/>
        <w:adjustRightInd w:val="0"/>
        <w:ind w:left="142" w:right="48"/>
        <w:jc w:val="right"/>
        <w:rPr>
          <w:rFonts w:ascii="Arial" w:eastAsia="Calibri" w:hAnsi="Arial" w:cs="Arial"/>
          <w:i/>
          <w:spacing w:val="-4"/>
          <w:sz w:val="16"/>
          <w:szCs w:val="16"/>
        </w:rPr>
      </w:pPr>
      <w:hyperlink r:id="rId31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CAPÍTULO II</w:t>
      </w:r>
    </w:p>
    <w:p w:rsidR="008A524C" w:rsidRPr="008A524C" w:rsidRDefault="008A524C" w:rsidP="008A524C">
      <w:pPr>
        <w:ind w:left="142" w:right="48"/>
        <w:jc w:val="center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DEL CENTRO DE PROMOCIÓN DE LOS VALORES Y</w:t>
      </w:r>
      <w:r w:rsidR="001E3F1F">
        <w:rPr>
          <w:rFonts w:ascii="Arial" w:hAnsi="Arial" w:cs="Arial"/>
          <w:b/>
          <w:lang w:val="es-MX" w:eastAsia="en-US"/>
        </w:rPr>
        <w:t xml:space="preserve"> </w:t>
      </w:r>
      <w:r w:rsidRPr="008A524C">
        <w:rPr>
          <w:rFonts w:ascii="Arial" w:hAnsi="Arial" w:cs="Arial"/>
          <w:b/>
          <w:lang w:val="es-MX" w:eastAsia="en-US"/>
        </w:rPr>
        <w:t>LA CULTURA DE LA LEGALIDAD DEL ESTADO DE TAMAULIPAS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>ARTÍCULO 20.</w:t>
      </w:r>
    </w:p>
    <w:p w:rsidR="00337E74" w:rsidRPr="008A524C" w:rsidRDefault="00337E74" w:rsidP="008A524C">
      <w:pPr>
        <w:ind w:left="142" w:right="48"/>
        <w:jc w:val="both"/>
        <w:rPr>
          <w:rFonts w:ascii="Arial" w:hAnsi="Arial" w:cs="Arial"/>
          <w:b/>
          <w:lang w:val="es-MX" w:eastAsia="en-US"/>
        </w:rPr>
      </w:pPr>
    </w:p>
    <w:p w:rsid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>El Centro será el órgano operativo del Programa y tendrá las siguientes atribuciones:</w:t>
      </w:r>
    </w:p>
    <w:p w:rsidR="00337E74" w:rsidRPr="00337E74" w:rsidRDefault="00337E74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337E74" w:rsidRPr="00337E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 xml:space="preserve">l. Programar a corto, mediano y largo plazos, la </w:t>
      </w:r>
      <w:r w:rsidRPr="00337E74">
        <w:rPr>
          <w:rFonts w:ascii="Arial" w:hAnsi="Arial" w:cs="Arial"/>
          <w:lang w:val="es-MX" w:eastAsia="en-US"/>
        </w:rPr>
        <w:t>formación</w:t>
      </w:r>
      <w:r w:rsidRPr="00337E74">
        <w:rPr>
          <w:rFonts w:ascii="Arial" w:hAnsi="Arial" w:cs="Arial"/>
          <w:lang w:val="es-MX" w:eastAsia="en-US"/>
        </w:rPr>
        <w:t xml:space="preserve"> de humanismo, valores </w:t>
      </w:r>
      <w:r w:rsidRPr="00337E74">
        <w:rPr>
          <w:rFonts w:ascii="Arial" w:hAnsi="Arial" w:cs="Arial"/>
          <w:lang w:val="es-MX" w:eastAsia="en-US"/>
        </w:rPr>
        <w:t xml:space="preserve">y la cultura de la legalidad en </w:t>
      </w:r>
      <w:r w:rsidRPr="00337E74">
        <w:rPr>
          <w:rFonts w:ascii="Arial" w:hAnsi="Arial" w:cs="Arial"/>
          <w:lang w:val="es-MX" w:eastAsia="en-US"/>
        </w:rPr>
        <w:t>la sociedad;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337E74">
        <w:rPr>
          <w:rFonts w:ascii="Arial" w:hAnsi="Arial" w:cs="Arial"/>
          <w:lang w:val="es-MX" w:eastAsia="en-US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337E74" w:rsidRDefault="00337E74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2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7E74" w:rsidRPr="00337E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 xml:space="preserve">II. Proponer la </w:t>
      </w:r>
      <w:r w:rsidRPr="00337E74">
        <w:rPr>
          <w:rFonts w:ascii="Arial" w:hAnsi="Arial" w:cs="Arial"/>
          <w:lang w:val="es-MX" w:eastAsia="en-US"/>
        </w:rPr>
        <w:t>metodología</w:t>
      </w:r>
      <w:r w:rsidRPr="00337E74">
        <w:rPr>
          <w:rFonts w:ascii="Arial" w:hAnsi="Arial" w:cs="Arial"/>
          <w:lang w:val="es-MX" w:eastAsia="en-US"/>
        </w:rPr>
        <w:t xml:space="preserve"> y estrategias para la </w:t>
      </w:r>
      <w:r w:rsidRPr="00337E74">
        <w:rPr>
          <w:rFonts w:ascii="Arial" w:hAnsi="Arial" w:cs="Arial"/>
          <w:lang w:val="es-MX" w:eastAsia="en-US"/>
        </w:rPr>
        <w:t>promoción</w:t>
      </w:r>
      <w:r w:rsidRPr="00337E74">
        <w:rPr>
          <w:rFonts w:ascii="Arial" w:hAnsi="Arial" w:cs="Arial"/>
          <w:lang w:val="es-MX" w:eastAsia="en-US"/>
        </w:rPr>
        <w:t xml:space="preserve"> del humanismo, los valores y la cultura de la legalidad; 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337E74" w:rsidRDefault="00337E74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3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266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 xml:space="preserve">III. </w:t>
      </w:r>
      <w:r w:rsidRPr="00337E74">
        <w:rPr>
          <w:rFonts w:ascii="Arial" w:hAnsi="Arial" w:cs="Arial"/>
          <w:lang w:val="es-MX" w:eastAsia="en-US"/>
        </w:rPr>
        <w:t>Diseñar</w:t>
      </w:r>
      <w:r w:rsidRPr="00337E74">
        <w:rPr>
          <w:rFonts w:ascii="Arial" w:hAnsi="Arial" w:cs="Arial"/>
          <w:lang w:val="es-MX" w:eastAsia="en-US"/>
        </w:rPr>
        <w:t xml:space="preserve"> los instrumentos educativos para fomentar el humanismo, los valores y la cultura de la legalidad;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337E74" w:rsidRDefault="00337E74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4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337E74">
        <w:rPr>
          <w:rFonts w:ascii="Arial" w:hAnsi="Arial" w:cs="Arial"/>
          <w:lang w:val="es-MX" w:eastAsia="en-US"/>
        </w:rPr>
        <w:t>IV. Diseñar la estrategia de comunicación social y de participación ciudadana sobre el contenido del Programa;</w:t>
      </w:r>
    </w:p>
    <w:p w:rsidR="00337E74" w:rsidRPr="00337E74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V. Capacitar </w:t>
      </w:r>
      <w:r w:rsidR="00337E74" w:rsidRPr="00337E74">
        <w:rPr>
          <w:rFonts w:ascii="Arial" w:hAnsi="Arial" w:cs="Arial"/>
          <w:lang w:eastAsia="en-US"/>
        </w:rPr>
        <w:t>en materia de promoción de humanismo, valores y la cultura de la legalidad a los servidores públicos encargados de hacer cumplir la presente Ley;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8A524C" w:rsidRDefault="00337E74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5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VI. Promover la vinculación de la sociedad civil agrupada en el cumplimiento del Programa;</w:t>
      </w:r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eastAsia="en-US"/>
        </w:rPr>
      </w:pPr>
      <w:r w:rsidRPr="008A524C">
        <w:rPr>
          <w:rFonts w:ascii="Arial" w:hAnsi="Arial" w:cs="Arial"/>
          <w:lang w:val="es-MX" w:eastAsia="en-US"/>
        </w:rPr>
        <w:t xml:space="preserve">VII. Organizar </w:t>
      </w:r>
      <w:r w:rsidR="00337E74" w:rsidRPr="00337E74">
        <w:rPr>
          <w:rFonts w:ascii="Arial" w:hAnsi="Arial" w:cs="Arial"/>
          <w:lang w:eastAsia="en-US"/>
        </w:rPr>
        <w:t>y realizar foros, cursos, talleres y demás acciones para la promoción del humanismo, los valores y la cultura de la legalidad; y</w:t>
      </w:r>
    </w:p>
    <w:p w:rsidR="00337E74" w:rsidRPr="008201C0" w:rsidRDefault="00337E74" w:rsidP="00337E74">
      <w:pPr>
        <w:autoSpaceDE w:val="0"/>
        <w:autoSpaceDN w:val="0"/>
        <w:adjustRightInd w:val="0"/>
        <w:ind w:left="1288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reformada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P.O.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E.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No. 42,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 xml:space="preserve"> del 21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 xml:space="preserve"> de </w:t>
      </w:r>
      <w:r w:rsidRPr="000B0B34">
        <w:rPr>
          <w:rFonts w:ascii="Arial" w:hAnsi="Arial" w:cs="Arial"/>
          <w:b/>
          <w:i/>
          <w:sz w:val="16"/>
          <w:szCs w:val="16"/>
          <w:lang w:val="es-MX"/>
        </w:rPr>
        <w:t>diciembre de 2024</w:t>
      </w:r>
      <w:r w:rsidRPr="008201C0">
        <w:rPr>
          <w:rFonts w:ascii="Arial" w:hAnsi="Arial" w:cs="Arial"/>
          <w:b/>
          <w:i/>
          <w:sz w:val="16"/>
          <w:szCs w:val="16"/>
          <w:lang w:val="es-MX"/>
        </w:rPr>
        <w:t>.</w:t>
      </w:r>
    </w:p>
    <w:p w:rsidR="00337E74" w:rsidRPr="008A524C" w:rsidRDefault="00337E74" w:rsidP="00337E74">
      <w:pPr>
        <w:ind w:left="142" w:right="48"/>
        <w:jc w:val="right"/>
        <w:rPr>
          <w:rFonts w:ascii="Arial" w:hAnsi="Arial" w:cs="Arial"/>
          <w:lang w:val="es-MX" w:eastAsia="en-US"/>
        </w:rPr>
      </w:pPr>
      <w:hyperlink r:id="rId36" w:history="1">
        <w:r w:rsidRPr="000B0B34">
          <w:rPr>
            <w:rStyle w:val="Hipervnculo"/>
            <w:rFonts w:ascii="Arial" w:eastAsia="Calibri" w:hAnsi="Arial" w:cs="Arial"/>
            <w:i/>
            <w:spacing w:val="-4"/>
            <w:sz w:val="16"/>
            <w:szCs w:val="16"/>
          </w:rPr>
          <w:t>https://po.tamaulipas.gob.mx/wp-content/uploads/2024/12/cxlix-Ext.No_.42-211224.pdf</w:t>
        </w:r>
      </w:hyperlink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Default="008A524C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lang w:val="es-MX" w:eastAsia="en-US"/>
        </w:rPr>
        <w:t>VIII. Las demás que le instruya el Consejo.</w:t>
      </w:r>
    </w:p>
    <w:p w:rsidR="00337E74" w:rsidRPr="008A524C" w:rsidRDefault="00337E74" w:rsidP="00337E74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>ARTÍCULO 21.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El Centro es una unidad administrativa de la Secretaría de Educación. El titular del Centro será designado por el Poder Ejecutivo, con base en la disponibilidad presupuestal.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>ARTÍCULO 22.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La estructura orgánica del Centro, así mismo los mecanismos y procedimientos para el cumplimiento de sus atribuciones se establecerán en el Reglamento de la presente Ley.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outlineLvl w:val="0"/>
        <w:rPr>
          <w:rFonts w:ascii="Arial" w:hAnsi="Arial" w:cs="Arial"/>
          <w:b/>
          <w:bCs/>
          <w:lang w:val="pt-BR" w:eastAsia="en-US"/>
        </w:rPr>
      </w:pPr>
      <w:r w:rsidRPr="008A524C">
        <w:rPr>
          <w:rFonts w:ascii="Arial" w:hAnsi="Arial" w:cs="Arial"/>
          <w:b/>
          <w:bCs/>
          <w:lang w:val="pt-BR" w:eastAsia="en-US"/>
        </w:rPr>
        <w:t>T R A N S I T O R I O S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center"/>
        <w:outlineLvl w:val="0"/>
        <w:rPr>
          <w:rFonts w:ascii="Arial" w:hAnsi="Arial" w:cs="Arial"/>
          <w:b/>
          <w:bCs/>
          <w:lang w:val="pt-BR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PRIMERO. </w:t>
      </w:r>
      <w:r w:rsidRPr="008A524C">
        <w:rPr>
          <w:rFonts w:ascii="Arial" w:hAnsi="Arial" w:cs="Arial"/>
          <w:bCs/>
          <w:lang w:val="es-MX" w:eastAsia="en-US"/>
        </w:rPr>
        <w:t>El presente Decreto entrará en vigor al día siguiente de su publicación en el Periódico Oficial del Estado.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SEGUNDO. </w:t>
      </w:r>
      <w:r w:rsidRPr="008A524C">
        <w:rPr>
          <w:rFonts w:ascii="Arial" w:hAnsi="Arial" w:cs="Arial"/>
          <w:bCs/>
          <w:lang w:val="es-MX" w:eastAsia="en-US"/>
        </w:rPr>
        <w:t>El Consejo deberá instalarse dentro de los seis meses siguientes a partir de la entrada en vigor de la presente Ley.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>ARTÍCULO TERCERO.</w:t>
      </w:r>
      <w:r w:rsidRPr="008A524C">
        <w:rPr>
          <w:rFonts w:ascii="Arial" w:hAnsi="Arial" w:cs="Arial"/>
          <w:bCs/>
          <w:lang w:val="es-MX" w:eastAsia="en-US"/>
        </w:rPr>
        <w:t xml:space="preserve"> El titular del Poder Ejecutivo contará con un plazo de tres meses a partir de la instalación del Consejo para expedir el Reglamento de la presente Ley.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CUARTO. </w:t>
      </w:r>
      <w:r w:rsidRPr="008A524C">
        <w:rPr>
          <w:rFonts w:ascii="Arial" w:hAnsi="Arial" w:cs="Arial"/>
          <w:bCs/>
          <w:lang w:val="es-MX" w:eastAsia="en-US"/>
        </w:rPr>
        <w:t>El Consejo, una vez instalado, contará con el plazo de seis meses para elaborar el Programa.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/>
          <w:bCs/>
          <w:lang w:val="es-MX" w:eastAsia="en-US"/>
        </w:rPr>
        <w:t xml:space="preserve">ARTÍCULO QUINTO. </w:t>
      </w:r>
      <w:r w:rsidRPr="008A524C">
        <w:rPr>
          <w:rFonts w:ascii="Arial" w:hAnsi="Arial" w:cs="Arial"/>
          <w:bCs/>
          <w:lang w:val="es-MX" w:eastAsia="en-US"/>
        </w:rPr>
        <w:t>La Secretaría de Educación de Tamaulipas, proveerá de los recursos humanos y materiales  para el funcionamiento del Consejo y del Centro.</w:t>
      </w:r>
    </w:p>
    <w:p w:rsidR="008A524C" w:rsidRPr="008A524C" w:rsidRDefault="008A524C" w:rsidP="008A524C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/>
          <w:bCs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  <w:r w:rsidRPr="008A524C">
        <w:rPr>
          <w:rFonts w:ascii="Arial" w:hAnsi="Arial" w:cs="Arial"/>
          <w:b/>
          <w:lang w:val="es-MX" w:eastAsia="en-US"/>
        </w:rPr>
        <w:t xml:space="preserve">SALÓN DE SESIONES DEL H. CONGRESO DEL ESTADO.- Cd. Victoria, </w:t>
      </w:r>
      <w:proofErr w:type="spellStart"/>
      <w:r w:rsidRPr="008A524C">
        <w:rPr>
          <w:rFonts w:ascii="Arial" w:hAnsi="Arial" w:cs="Arial"/>
          <w:b/>
          <w:lang w:val="es-MX" w:eastAsia="en-US"/>
        </w:rPr>
        <w:t>Tam</w:t>
      </w:r>
      <w:proofErr w:type="spellEnd"/>
      <w:r w:rsidRPr="008A524C">
        <w:rPr>
          <w:rFonts w:ascii="Arial" w:hAnsi="Arial" w:cs="Arial"/>
          <w:b/>
          <w:lang w:val="es-MX" w:eastAsia="en-US"/>
        </w:rPr>
        <w:t xml:space="preserve">., a 24 de agosto del año 2013.- DIPUTADO PRESIDENTE.- OSCAR DE JESÚS ALMARAZ SMER.- </w:t>
      </w:r>
      <w:r w:rsidRPr="008A524C">
        <w:rPr>
          <w:rFonts w:ascii="Arial" w:hAnsi="Arial" w:cs="Arial"/>
          <w:lang w:val="es-MX" w:eastAsia="en-US"/>
        </w:rPr>
        <w:t xml:space="preserve">Rúbrica.- </w:t>
      </w:r>
      <w:r w:rsidRPr="008A524C">
        <w:rPr>
          <w:rFonts w:ascii="Arial" w:hAnsi="Arial" w:cs="Arial"/>
          <w:b/>
          <w:lang w:val="es-MX" w:eastAsia="en-US"/>
        </w:rPr>
        <w:t xml:space="preserve">DIPUTADA SECRETARIA.- GRISELDA CARRILLO REYES.- </w:t>
      </w:r>
      <w:r w:rsidRPr="008A524C">
        <w:rPr>
          <w:rFonts w:ascii="Arial" w:hAnsi="Arial" w:cs="Arial"/>
          <w:lang w:val="es-MX" w:eastAsia="en-US"/>
        </w:rPr>
        <w:t>Rúbrica.-</w:t>
      </w:r>
      <w:r w:rsidRPr="008A524C">
        <w:rPr>
          <w:rFonts w:ascii="Arial" w:hAnsi="Arial" w:cs="Arial"/>
          <w:b/>
          <w:lang w:val="es-MX" w:eastAsia="en-US"/>
        </w:rPr>
        <w:t xml:space="preserve"> DIPUTADO SECRETARIO.- ROLANDO GONZÁLEZ TEJEDA.- </w:t>
      </w:r>
      <w:r w:rsidRPr="008A524C">
        <w:rPr>
          <w:rFonts w:ascii="Arial" w:hAnsi="Arial" w:cs="Arial"/>
          <w:lang w:val="es-MX" w:eastAsia="en-US"/>
        </w:rPr>
        <w:t>Rúbrica.”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Por tanto, mando se imprima, publique, circule y se le dé el debido cumplimiento.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  <w:r w:rsidRPr="008A524C">
        <w:rPr>
          <w:rFonts w:ascii="Arial" w:hAnsi="Arial" w:cs="Arial"/>
          <w:bCs/>
          <w:lang w:val="es-MX" w:eastAsia="en-US"/>
        </w:rPr>
        <w:t>Dado en la residencia del Poder Ejecutivo, en Victoria, Capital del Estado de Tamaulipas, a los veintiocho días del mes de agosto del año dos mil trece.</w:t>
      </w:r>
    </w:p>
    <w:p w:rsidR="008A524C" w:rsidRPr="008A524C" w:rsidRDefault="008A524C" w:rsidP="008A524C">
      <w:pPr>
        <w:ind w:left="142" w:right="48"/>
        <w:jc w:val="both"/>
        <w:rPr>
          <w:rFonts w:ascii="Arial" w:hAnsi="Arial" w:cs="Arial"/>
          <w:bCs/>
          <w:lang w:val="es-MX" w:eastAsia="en-US"/>
        </w:rPr>
      </w:pPr>
    </w:p>
    <w:p w:rsidR="008A524C" w:rsidRPr="008A524C" w:rsidRDefault="008A524C" w:rsidP="00422F5D">
      <w:pPr>
        <w:tabs>
          <w:tab w:val="left" w:pos="3261"/>
        </w:tabs>
        <w:ind w:left="142" w:right="48"/>
        <w:jc w:val="both"/>
        <w:rPr>
          <w:rFonts w:ascii="Arial" w:hAnsi="Arial" w:cs="Arial"/>
          <w:b/>
          <w:bCs/>
          <w:spacing w:val="-4"/>
          <w:lang w:val="es-ES" w:eastAsia="en-US"/>
        </w:rPr>
      </w:pPr>
      <w:r w:rsidRPr="008A524C">
        <w:rPr>
          <w:rFonts w:ascii="Arial" w:hAnsi="Arial" w:cs="Arial"/>
          <w:b/>
          <w:bCs/>
          <w:spacing w:val="-4"/>
          <w:lang w:val="es-ES" w:eastAsia="en-US"/>
        </w:rPr>
        <w:t>ATENTAMENTE</w:t>
      </w:r>
      <w:r w:rsidRPr="008A524C">
        <w:rPr>
          <w:rFonts w:ascii="Arial" w:hAnsi="Arial" w:cs="Arial"/>
          <w:bCs/>
          <w:spacing w:val="-4"/>
          <w:lang w:val="es-ES" w:eastAsia="en-US"/>
        </w:rPr>
        <w:t>.- SUFRAGIO EFECTIVO. NO REELECCIÓN.-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 xml:space="preserve"> EL GOBERNADOR CONSTITUCIONAL DEL ESTADO</w:t>
      </w:r>
      <w:r w:rsidRPr="008A524C">
        <w:rPr>
          <w:rFonts w:ascii="Arial" w:hAnsi="Arial" w:cs="Arial"/>
          <w:bCs/>
          <w:spacing w:val="-4"/>
          <w:lang w:val="es-ES" w:eastAsia="en-US"/>
        </w:rPr>
        <w:t>.-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 xml:space="preserve"> EGIDIO TORRE CANTÚ</w:t>
      </w:r>
      <w:r w:rsidRPr="008A524C">
        <w:rPr>
          <w:rFonts w:ascii="Arial" w:hAnsi="Arial" w:cs="Arial"/>
          <w:bCs/>
          <w:spacing w:val="-4"/>
          <w:lang w:val="es-ES" w:eastAsia="en-US"/>
        </w:rPr>
        <w:t>.- Rúbrica.-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 xml:space="preserve"> EL SECRETARIO GENERAL DE GOBIERNO</w:t>
      </w:r>
      <w:r w:rsidRPr="008A524C">
        <w:rPr>
          <w:rFonts w:ascii="Arial" w:hAnsi="Arial" w:cs="Arial"/>
          <w:bCs/>
          <w:spacing w:val="-4"/>
          <w:lang w:val="es-ES" w:eastAsia="en-US"/>
        </w:rPr>
        <w:t xml:space="preserve">.- </w:t>
      </w:r>
      <w:r w:rsidRPr="008A524C">
        <w:rPr>
          <w:rFonts w:ascii="Arial" w:hAnsi="Arial" w:cs="Arial"/>
          <w:b/>
          <w:bCs/>
          <w:spacing w:val="-4"/>
          <w:lang w:val="es-ES" w:eastAsia="en-US"/>
        </w:rPr>
        <w:t>HERMINIO GARZA PALACIOS</w:t>
      </w:r>
      <w:r w:rsidRPr="008A524C">
        <w:rPr>
          <w:rFonts w:ascii="Arial" w:hAnsi="Arial" w:cs="Arial"/>
          <w:bCs/>
          <w:spacing w:val="-4"/>
          <w:lang w:val="es-ES" w:eastAsia="en-US"/>
        </w:rPr>
        <w:t>.- Rúbrica.</w:t>
      </w:r>
    </w:p>
    <w:p w:rsidR="008A524C" w:rsidRDefault="008A524C" w:rsidP="0006628E">
      <w:pPr>
        <w:jc w:val="both"/>
        <w:rPr>
          <w:rFonts w:ascii="Arial" w:hAnsi="Arial" w:cs="Arial"/>
          <w:lang w:val="es-MX"/>
        </w:rPr>
      </w:pPr>
    </w:p>
    <w:p w:rsidR="008A524C" w:rsidRDefault="008A524C" w:rsidP="0006628E">
      <w:pPr>
        <w:jc w:val="both"/>
        <w:rPr>
          <w:rFonts w:ascii="Arial" w:hAnsi="Arial" w:cs="Arial"/>
          <w:lang w:val="es-MX"/>
        </w:rPr>
      </w:pPr>
    </w:p>
    <w:p w:rsidR="00BD6CF0" w:rsidRDefault="004A3571" w:rsidP="0032667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BD6CF0" w:rsidRDefault="00BD6CF0" w:rsidP="0032667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lang w:val="es-MX"/>
        </w:rPr>
      </w:pPr>
    </w:p>
    <w:p w:rsidR="00BD6CF0" w:rsidRDefault="00BD6CF0" w:rsidP="00BD6CF0">
      <w:pPr>
        <w:autoSpaceDE w:val="0"/>
        <w:autoSpaceDN w:val="0"/>
        <w:adjustRightInd w:val="0"/>
        <w:ind w:right="48"/>
        <w:jc w:val="center"/>
        <w:rPr>
          <w:rFonts w:ascii="Arial" w:hAnsi="Arial" w:cs="Arial"/>
          <w:lang w:val="es-MX"/>
        </w:rPr>
      </w:pPr>
      <w:r w:rsidRPr="00BD6CF0">
        <w:rPr>
          <w:rFonts w:ascii="Arial" w:hAnsi="Arial" w:cs="Arial"/>
          <w:b/>
          <w:lang w:val="es-ES"/>
        </w:rPr>
        <w:t>ARTÍCULOS TRANSITORIOS DE DECRETOS DE REFORMAS, A PARTIR DE LA EXPEDICIÓN DE LA PRESENTE LEY.</w:t>
      </w:r>
    </w:p>
    <w:p w:rsidR="00BD6CF0" w:rsidRDefault="00BD6CF0">
      <w:pPr>
        <w:rPr>
          <w:rFonts w:ascii="Arial" w:hAnsi="Arial" w:cs="Arial"/>
          <w:lang w:val="es-MX"/>
        </w:rPr>
      </w:pPr>
    </w:p>
    <w:p w:rsidR="00A84749" w:rsidRPr="00A84749" w:rsidRDefault="00A84749" w:rsidP="00A84749">
      <w:pPr>
        <w:rPr>
          <w:rFonts w:ascii="Arial" w:hAnsi="Arial" w:cs="Arial"/>
          <w:lang w:val="es-ES"/>
        </w:rPr>
      </w:pPr>
    </w:p>
    <w:p w:rsidR="00A84749" w:rsidRPr="00A84749" w:rsidRDefault="00A84749" w:rsidP="00A84749">
      <w:pPr>
        <w:numPr>
          <w:ilvl w:val="0"/>
          <w:numId w:val="20"/>
        </w:numPr>
        <w:ind w:left="567" w:hanging="501"/>
        <w:jc w:val="both"/>
        <w:rPr>
          <w:rFonts w:ascii="Arial" w:hAnsi="Arial" w:cs="Arial"/>
          <w:b/>
          <w:lang w:val="es-MX"/>
        </w:rPr>
      </w:pPr>
      <w:r w:rsidRPr="00A84749">
        <w:rPr>
          <w:rFonts w:ascii="Arial" w:hAnsi="Arial" w:cs="Arial"/>
          <w:b/>
          <w:lang w:val="es-MX"/>
        </w:rPr>
        <w:t>ARTÍCULOS TRANSITORIOS DEL DECRETO No. LXIV-52</w:t>
      </w:r>
      <w:r>
        <w:rPr>
          <w:rFonts w:ascii="Arial" w:hAnsi="Arial" w:cs="Arial"/>
          <w:b/>
          <w:lang w:val="es-MX"/>
        </w:rPr>
        <w:t>4</w:t>
      </w:r>
      <w:r w:rsidRPr="00A84749">
        <w:rPr>
          <w:rFonts w:ascii="Arial" w:hAnsi="Arial" w:cs="Arial"/>
          <w:b/>
          <w:lang w:val="es-MX"/>
        </w:rPr>
        <w:t>, DEL 21 DE ABRIL DE 2021 Y PUBLICADO EN EL PERIÓDICO OFICIAL No. 53, DEL 05 DE MAYO DE 2021.</w:t>
      </w:r>
    </w:p>
    <w:p w:rsidR="00A84749" w:rsidRPr="00A84749" w:rsidRDefault="00A84749" w:rsidP="00A84749">
      <w:pPr>
        <w:rPr>
          <w:rFonts w:ascii="Arial" w:hAnsi="Arial" w:cs="Arial"/>
          <w:lang w:val="es-ES"/>
        </w:rPr>
      </w:pPr>
    </w:p>
    <w:p w:rsidR="00A84749" w:rsidRPr="00A84749" w:rsidRDefault="00A84749" w:rsidP="00A84749">
      <w:pPr>
        <w:ind w:left="567"/>
        <w:jc w:val="both"/>
        <w:rPr>
          <w:rFonts w:ascii="Arial" w:hAnsi="Arial" w:cs="Arial"/>
          <w:lang w:val="es-MX"/>
        </w:rPr>
      </w:pPr>
      <w:r w:rsidRPr="00A84749">
        <w:rPr>
          <w:rFonts w:ascii="Arial" w:hAnsi="Arial" w:cs="Arial"/>
          <w:b/>
          <w:lang w:val="es-ES"/>
        </w:rPr>
        <w:t xml:space="preserve">ARTÍCULO ÚNICO. </w:t>
      </w:r>
      <w:r w:rsidRPr="00A84749">
        <w:rPr>
          <w:rFonts w:ascii="Arial" w:hAnsi="Arial" w:cs="Arial"/>
          <w:lang w:val="es-ES"/>
        </w:rPr>
        <w:t>El presente Decreto entrará en vigor el día siguiente al de su publicación en el Periódico Oficial del Estado.</w:t>
      </w:r>
    </w:p>
    <w:p w:rsidR="00BD6CF0" w:rsidRDefault="00BD6CF0">
      <w:pPr>
        <w:rPr>
          <w:rFonts w:ascii="Arial" w:hAnsi="Arial" w:cs="Arial"/>
          <w:lang w:val="es-MX"/>
        </w:rPr>
      </w:pPr>
    </w:p>
    <w:p w:rsidR="00337E74" w:rsidRPr="00A84749" w:rsidRDefault="00337E74" w:rsidP="00337E74">
      <w:pPr>
        <w:numPr>
          <w:ilvl w:val="0"/>
          <w:numId w:val="20"/>
        </w:numPr>
        <w:ind w:left="567" w:hanging="425"/>
        <w:jc w:val="both"/>
        <w:rPr>
          <w:rFonts w:ascii="Arial" w:hAnsi="Arial" w:cs="Arial"/>
          <w:b/>
          <w:lang w:val="es-MX"/>
        </w:rPr>
      </w:pPr>
      <w:r w:rsidRPr="00A84749">
        <w:rPr>
          <w:rFonts w:ascii="Arial" w:hAnsi="Arial" w:cs="Arial"/>
          <w:b/>
          <w:lang w:val="es-MX"/>
        </w:rPr>
        <w:t>ARTÍCULOS TRAN</w:t>
      </w:r>
      <w:r>
        <w:rPr>
          <w:rFonts w:ascii="Arial" w:hAnsi="Arial" w:cs="Arial"/>
          <w:b/>
          <w:lang w:val="es-MX"/>
        </w:rPr>
        <w:t>SITORIOS DEL DECRETO No. 66-106 DEL 09 DE DICIEMBRE DE 2024</w:t>
      </w:r>
      <w:r w:rsidRPr="00A84749">
        <w:rPr>
          <w:rFonts w:ascii="Arial" w:hAnsi="Arial" w:cs="Arial"/>
          <w:b/>
          <w:lang w:val="es-MX"/>
        </w:rPr>
        <w:t xml:space="preserve"> Y PUBLICAD</w:t>
      </w:r>
      <w:r>
        <w:rPr>
          <w:rFonts w:ascii="Arial" w:hAnsi="Arial" w:cs="Arial"/>
          <w:b/>
          <w:lang w:val="es-MX"/>
        </w:rPr>
        <w:t xml:space="preserve">O EN EL PERIÓDICO OFICIAL EXTRAORDINARIO No. 42, DEL 21 </w:t>
      </w:r>
      <w:r w:rsidR="00800EE3">
        <w:rPr>
          <w:rFonts w:ascii="Arial" w:hAnsi="Arial" w:cs="Arial"/>
          <w:b/>
          <w:lang w:val="es-MX"/>
        </w:rPr>
        <w:t>DE DICIEMBRE DE 2024</w:t>
      </w:r>
      <w:r w:rsidRPr="00A84749">
        <w:rPr>
          <w:rFonts w:ascii="Arial" w:hAnsi="Arial" w:cs="Arial"/>
          <w:b/>
          <w:lang w:val="es-MX"/>
        </w:rPr>
        <w:t>.</w:t>
      </w:r>
    </w:p>
    <w:p w:rsidR="00800EE3" w:rsidRDefault="00800EE3" w:rsidP="00800EE3">
      <w:pPr>
        <w:ind w:left="567"/>
        <w:jc w:val="both"/>
        <w:rPr>
          <w:rFonts w:ascii="Arial" w:hAnsi="Arial" w:cs="Arial"/>
          <w:lang w:val="es-MX"/>
        </w:rPr>
      </w:pPr>
      <w:r w:rsidRPr="00800EE3">
        <w:rPr>
          <w:rFonts w:ascii="Arial" w:hAnsi="Arial" w:cs="Arial"/>
          <w:b/>
          <w:lang w:val="es-MX"/>
        </w:rPr>
        <w:t>ARTÍCULO PRIMERO.</w:t>
      </w:r>
      <w:r w:rsidRPr="00800EE3">
        <w:rPr>
          <w:rFonts w:ascii="Arial" w:hAnsi="Arial" w:cs="Arial"/>
          <w:lang w:val="es-MX"/>
        </w:rPr>
        <w:t xml:space="preserve"> El presente Decreto entrará en vigor el día siguiente al de su publicación en el Periódico Oficial del Estado.</w:t>
      </w:r>
    </w:p>
    <w:p w:rsidR="00800EE3" w:rsidRPr="00800EE3" w:rsidRDefault="00800EE3" w:rsidP="00800EE3">
      <w:pPr>
        <w:ind w:left="567"/>
        <w:jc w:val="both"/>
        <w:rPr>
          <w:rFonts w:ascii="Arial" w:hAnsi="Arial" w:cs="Arial"/>
          <w:lang w:val="es-MX"/>
        </w:rPr>
      </w:pPr>
    </w:p>
    <w:p w:rsidR="00BD6CF0" w:rsidRDefault="00800EE3" w:rsidP="00800EE3">
      <w:pPr>
        <w:ind w:left="567"/>
        <w:jc w:val="both"/>
        <w:rPr>
          <w:rFonts w:ascii="Arial" w:hAnsi="Arial" w:cs="Arial"/>
          <w:lang w:val="es-MX"/>
        </w:rPr>
      </w:pPr>
      <w:r w:rsidRPr="00800EE3">
        <w:rPr>
          <w:rFonts w:ascii="Arial" w:hAnsi="Arial" w:cs="Arial"/>
          <w:b/>
          <w:lang w:val="es-MX"/>
        </w:rPr>
        <w:t>ARTÍCULO SEGUNDO.</w:t>
      </w:r>
      <w:r w:rsidRPr="00800EE3">
        <w:rPr>
          <w:rFonts w:ascii="Arial" w:hAnsi="Arial" w:cs="Arial"/>
          <w:lang w:val="es-MX"/>
        </w:rPr>
        <w:t xml:space="preserve"> El Consejo contará con un plazo de seis meses para realizar las modificaciones necesarias en el programa, en materia de humanismo.</w:t>
      </w:r>
    </w:p>
    <w:p w:rsidR="00BD6CF0" w:rsidRDefault="00BD6CF0">
      <w:pPr>
        <w:rPr>
          <w:rFonts w:ascii="Arial" w:hAnsi="Arial" w:cs="Arial"/>
          <w:lang w:val="es-MX"/>
        </w:rPr>
      </w:pPr>
    </w:p>
    <w:p w:rsidR="00BD6CF0" w:rsidRDefault="00BD6CF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B63464" w:rsidRPr="00326674" w:rsidRDefault="00326674" w:rsidP="00326674">
      <w:pPr>
        <w:autoSpaceDE w:val="0"/>
        <w:autoSpaceDN w:val="0"/>
        <w:adjustRightInd w:val="0"/>
        <w:ind w:right="48"/>
        <w:jc w:val="both"/>
        <w:rPr>
          <w:rFonts w:ascii="Arial" w:hAnsi="Arial" w:cs="Arial"/>
          <w:b/>
        </w:rPr>
      </w:pPr>
      <w:r w:rsidRPr="00326674">
        <w:rPr>
          <w:rFonts w:ascii="Arial" w:hAnsi="Arial" w:cs="Arial"/>
          <w:b/>
          <w:lang w:val="es-MX" w:eastAsia="en-US"/>
        </w:rPr>
        <w:lastRenderedPageBreak/>
        <w:t>LEY PARA LA PROMOCIÓN DE LOS VALORES Y LA CULTURA DE LA LEGALIDAD DEL ESTADO DE TAMAULIPAS.</w:t>
      </w:r>
    </w:p>
    <w:p w:rsidR="004A3571" w:rsidRPr="004A3571" w:rsidRDefault="004A3571" w:rsidP="0006628E">
      <w:pPr>
        <w:jc w:val="both"/>
        <w:rPr>
          <w:rFonts w:ascii="Arial" w:hAnsi="Arial" w:cs="Arial"/>
        </w:rPr>
      </w:pPr>
      <w:r w:rsidRPr="004A3571">
        <w:rPr>
          <w:rFonts w:ascii="Arial" w:hAnsi="Arial" w:cs="Arial"/>
        </w:rPr>
        <w:t>Decreto No. LXI-</w:t>
      </w:r>
      <w:r w:rsidR="00326674">
        <w:rPr>
          <w:rFonts w:ascii="Arial" w:hAnsi="Arial" w:cs="Arial"/>
        </w:rPr>
        <w:t>885</w:t>
      </w:r>
      <w:r w:rsidRPr="004A3571">
        <w:rPr>
          <w:rFonts w:ascii="Arial" w:hAnsi="Arial" w:cs="Arial"/>
        </w:rPr>
        <w:t xml:space="preserve">, del </w:t>
      </w:r>
      <w:r w:rsidR="00326674">
        <w:rPr>
          <w:rFonts w:ascii="Arial" w:hAnsi="Arial" w:cs="Arial"/>
        </w:rPr>
        <w:t>24</w:t>
      </w:r>
      <w:r w:rsidRPr="004A3571">
        <w:rPr>
          <w:rFonts w:ascii="Arial" w:hAnsi="Arial" w:cs="Arial"/>
        </w:rPr>
        <w:t xml:space="preserve"> de </w:t>
      </w:r>
      <w:r w:rsidR="003F7E43">
        <w:rPr>
          <w:rFonts w:ascii="Arial" w:hAnsi="Arial" w:cs="Arial"/>
        </w:rPr>
        <w:t>agosto</w:t>
      </w:r>
      <w:r w:rsidRPr="004A3571">
        <w:rPr>
          <w:rFonts w:ascii="Arial" w:hAnsi="Arial" w:cs="Arial"/>
        </w:rPr>
        <w:t xml:space="preserve"> de 2013.</w:t>
      </w:r>
    </w:p>
    <w:p w:rsidR="004A3571" w:rsidRDefault="004A3571" w:rsidP="0006628E">
      <w:pPr>
        <w:jc w:val="both"/>
        <w:rPr>
          <w:rFonts w:ascii="Arial" w:hAnsi="Arial" w:cs="Arial"/>
        </w:rPr>
      </w:pPr>
      <w:r w:rsidRPr="004A3571">
        <w:rPr>
          <w:rFonts w:ascii="Arial" w:hAnsi="Arial" w:cs="Arial"/>
        </w:rPr>
        <w:t xml:space="preserve">P.O. No. </w:t>
      </w:r>
      <w:r w:rsidR="003F7E43">
        <w:rPr>
          <w:rFonts w:ascii="Arial" w:hAnsi="Arial" w:cs="Arial"/>
        </w:rPr>
        <w:t>1</w:t>
      </w:r>
      <w:r w:rsidR="00326674">
        <w:rPr>
          <w:rFonts w:ascii="Arial" w:hAnsi="Arial" w:cs="Arial"/>
        </w:rPr>
        <w:t>12</w:t>
      </w:r>
      <w:r w:rsidRPr="004A3571">
        <w:rPr>
          <w:rFonts w:ascii="Arial" w:hAnsi="Arial" w:cs="Arial"/>
        </w:rPr>
        <w:t xml:space="preserve">, del </w:t>
      </w:r>
      <w:r w:rsidR="00326674">
        <w:rPr>
          <w:rFonts w:ascii="Arial" w:hAnsi="Arial" w:cs="Arial"/>
        </w:rPr>
        <w:t>1</w:t>
      </w:r>
      <w:r w:rsidRPr="004A3571">
        <w:rPr>
          <w:rFonts w:ascii="Arial" w:hAnsi="Arial" w:cs="Arial"/>
        </w:rPr>
        <w:t xml:space="preserve">7 de </w:t>
      </w:r>
      <w:r w:rsidR="00326674">
        <w:rPr>
          <w:rFonts w:ascii="Arial" w:hAnsi="Arial" w:cs="Arial"/>
        </w:rPr>
        <w:t>septiembre</w:t>
      </w:r>
      <w:r w:rsidRPr="004A3571">
        <w:rPr>
          <w:rFonts w:ascii="Arial" w:hAnsi="Arial" w:cs="Arial"/>
        </w:rPr>
        <w:t xml:space="preserve"> de 2013.</w:t>
      </w:r>
    </w:p>
    <w:p w:rsidR="00326674" w:rsidRPr="008A524C" w:rsidRDefault="00326674" w:rsidP="00326674">
      <w:pPr>
        <w:autoSpaceDE w:val="0"/>
        <w:autoSpaceDN w:val="0"/>
        <w:adjustRightInd w:val="0"/>
        <w:ind w:right="48"/>
        <w:jc w:val="both"/>
        <w:outlineLvl w:val="0"/>
        <w:rPr>
          <w:rFonts w:ascii="Arial" w:hAnsi="Arial" w:cs="Arial"/>
          <w:bCs/>
          <w:lang w:val="es-MX" w:eastAsia="en-US"/>
        </w:rPr>
      </w:pPr>
      <w:r>
        <w:rPr>
          <w:rFonts w:ascii="Arial" w:hAnsi="Arial" w:cs="Arial"/>
        </w:rPr>
        <w:t>En su artículo tercero transitorio establece que e</w:t>
      </w:r>
      <w:r w:rsidRPr="008A524C">
        <w:rPr>
          <w:rFonts w:ascii="Arial" w:hAnsi="Arial" w:cs="Arial"/>
          <w:bCs/>
          <w:lang w:val="es-MX" w:eastAsia="en-US"/>
        </w:rPr>
        <w:t>l titular del Poder Ejecutivo contará con un plazo de tres meses a partir de la instalación del Consejo para expedir el Reglamento de la presente Ley.</w:t>
      </w:r>
    </w:p>
    <w:p w:rsidR="00D91DF9" w:rsidRPr="00D91DF9" w:rsidRDefault="00D91DF9" w:rsidP="00D91DF9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D91DF9" w:rsidRPr="00800EE3" w:rsidRDefault="00D91DF9" w:rsidP="00800EE3">
      <w:pPr>
        <w:autoSpaceDE w:val="0"/>
        <w:autoSpaceDN w:val="0"/>
        <w:adjustRightInd w:val="0"/>
        <w:ind w:left="142" w:right="48"/>
        <w:jc w:val="center"/>
        <w:outlineLvl w:val="0"/>
        <w:rPr>
          <w:rFonts w:ascii="Arial" w:hAnsi="Arial" w:cs="Arial"/>
          <w:b/>
          <w:bCs/>
          <w:spacing w:val="60"/>
          <w:lang w:val="es-MX" w:eastAsia="en-US"/>
        </w:rPr>
      </w:pPr>
      <w:r w:rsidRPr="00D91DF9">
        <w:rPr>
          <w:rFonts w:ascii="Arial" w:hAnsi="Arial" w:cs="Arial"/>
          <w:b/>
          <w:bCs/>
          <w:spacing w:val="60"/>
          <w:lang w:val="es-MX" w:eastAsia="en-US"/>
        </w:rPr>
        <w:t>REFORMAS:</w:t>
      </w:r>
    </w:p>
    <w:p w:rsidR="00863128" w:rsidRPr="00863128" w:rsidRDefault="00863128" w:rsidP="00326674">
      <w:pPr>
        <w:autoSpaceDE w:val="0"/>
        <w:autoSpaceDN w:val="0"/>
        <w:adjustRightInd w:val="0"/>
        <w:ind w:left="142" w:right="48"/>
        <w:jc w:val="both"/>
        <w:outlineLvl w:val="0"/>
        <w:rPr>
          <w:rFonts w:ascii="Arial" w:hAnsi="Arial" w:cs="Arial"/>
          <w:bCs/>
          <w:lang w:val="es-MX" w:eastAsia="en-US"/>
        </w:rPr>
      </w:pPr>
    </w:p>
    <w:p w:rsidR="00863128" w:rsidRPr="00863128" w:rsidRDefault="00863128" w:rsidP="00863128">
      <w:pPr>
        <w:numPr>
          <w:ilvl w:val="0"/>
          <w:numId w:val="19"/>
        </w:numPr>
        <w:tabs>
          <w:tab w:val="clear" w:pos="1440"/>
        </w:tabs>
        <w:ind w:left="567" w:hanging="567"/>
        <w:rPr>
          <w:rFonts w:ascii="Arial" w:hAnsi="Arial" w:cs="Arial"/>
          <w:lang w:val="es-MX"/>
        </w:rPr>
      </w:pPr>
      <w:r w:rsidRPr="00863128">
        <w:rPr>
          <w:rFonts w:ascii="Arial" w:hAnsi="Arial" w:cs="Arial"/>
          <w:lang w:val="es-MX"/>
        </w:rPr>
        <w:t>Decreto No. LXIV-52</w:t>
      </w:r>
      <w:r w:rsidR="00422C23">
        <w:rPr>
          <w:rFonts w:ascii="Arial" w:hAnsi="Arial" w:cs="Arial"/>
          <w:lang w:val="es-MX"/>
        </w:rPr>
        <w:t>4</w:t>
      </w:r>
      <w:r w:rsidRPr="00863128">
        <w:rPr>
          <w:rFonts w:ascii="Arial" w:hAnsi="Arial" w:cs="Arial"/>
          <w:lang w:val="es-MX"/>
        </w:rPr>
        <w:t>, del 21 de abril de 2021.</w:t>
      </w:r>
    </w:p>
    <w:p w:rsidR="00863128" w:rsidRPr="00863128" w:rsidRDefault="00863128" w:rsidP="00863128">
      <w:pPr>
        <w:ind w:left="567"/>
        <w:rPr>
          <w:rFonts w:ascii="Arial" w:hAnsi="Arial" w:cs="Arial"/>
          <w:lang w:val="es-ES"/>
        </w:rPr>
      </w:pPr>
      <w:r w:rsidRPr="00863128">
        <w:rPr>
          <w:rFonts w:ascii="Arial" w:hAnsi="Arial" w:cs="Arial"/>
          <w:lang w:val="es-ES"/>
        </w:rPr>
        <w:t>P.O. No. 53, del 05 de mayo de 2021.</w:t>
      </w:r>
    </w:p>
    <w:p w:rsidR="00863128" w:rsidRDefault="00422C23" w:rsidP="00863128">
      <w:pPr>
        <w:ind w:left="567"/>
        <w:rPr>
          <w:rFonts w:ascii="Arial" w:hAnsi="Arial" w:cs="Arial"/>
          <w:lang w:val="es-ES"/>
        </w:rPr>
      </w:pPr>
      <w:r w:rsidRPr="00422C23">
        <w:rPr>
          <w:rFonts w:ascii="Arial" w:hAnsi="Arial" w:cs="Arial"/>
          <w:lang w:val="es-ES"/>
        </w:rPr>
        <w:t>Se adiciona el artículo 4 BIS</w:t>
      </w:r>
      <w:r>
        <w:rPr>
          <w:rFonts w:ascii="Arial" w:hAnsi="Arial" w:cs="Arial"/>
          <w:lang w:val="es-ES"/>
        </w:rPr>
        <w:t>.</w:t>
      </w:r>
    </w:p>
    <w:p w:rsidR="00800EE3" w:rsidRDefault="00800EE3" w:rsidP="00863128">
      <w:pPr>
        <w:ind w:left="567"/>
        <w:rPr>
          <w:rFonts w:ascii="Arial" w:hAnsi="Arial" w:cs="Arial"/>
          <w:lang w:val="es-ES"/>
        </w:rPr>
      </w:pPr>
    </w:p>
    <w:p w:rsidR="00800EE3" w:rsidRPr="00863128" w:rsidRDefault="00800EE3" w:rsidP="00800EE3">
      <w:pPr>
        <w:numPr>
          <w:ilvl w:val="0"/>
          <w:numId w:val="19"/>
        </w:numPr>
        <w:tabs>
          <w:tab w:val="clear" w:pos="1440"/>
        </w:tabs>
        <w:ind w:left="567" w:hanging="567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Decreto No. 66-106, del 09 de diciembre de 2024</w:t>
      </w:r>
      <w:r w:rsidRPr="00863128">
        <w:rPr>
          <w:rFonts w:ascii="Arial" w:hAnsi="Arial" w:cs="Arial"/>
          <w:lang w:val="es-MX"/>
        </w:rPr>
        <w:t>.</w:t>
      </w:r>
    </w:p>
    <w:p w:rsidR="00800EE3" w:rsidRPr="00863128" w:rsidRDefault="00800EE3" w:rsidP="00800EE3">
      <w:pPr>
        <w:ind w:left="567"/>
        <w:rPr>
          <w:rFonts w:ascii="Arial" w:hAnsi="Arial" w:cs="Arial"/>
          <w:lang w:val="es-ES"/>
        </w:rPr>
      </w:pPr>
      <w:r w:rsidRPr="00863128">
        <w:rPr>
          <w:rFonts w:ascii="Arial" w:hAnsi="Arial" w:cs="Arial"/>
          <w:lang w:val="es-ES"/>
        </w:rPr>
        <w:t xml:space="preserve">P.O. </w:t>
      </w:r>
      <w:r>
        <w:rPr>
          <w:rFonts w:ascii="Arial" w:hAnsi="Arial" w:cs="Arial"/>
          <w:lang w:val="es-ES"/>
        </w:rPr>
        <w:t>Extraordinario No. 42, del 21 de diciembre de 2024</w:t>
      </w:r>
      <w:r w:rsidRPr="00863128">
        <w:rPr>
          <w:rFonts w:ascii="Arial" w:hAnsi="Arial" w:cs="Arial"/>
          <w:lang w:val="es-ES"/>
        </w:rPr>
        <w:t>.</w:t>
      </w:r>
    </w:p>
    <w:p w:rsidR="00800EE3" w:rsidRPr="00863128" w:rsidRDefault="00800EE3" w:rsidP="00800EE3">
      <w:pPr>
        <w:ind w:left="567"/>
        <w:jc w:val="both"/>
        <w:rPr>
          <w:rFonts w:ascii="Arial" w:hAnsi="Arial" w:cs="Arial"/>
          <w:lang w:val="es-ES"/>
        </w:rPr>
      </w:pPr>
      <w:r w:rsidRPr="00800EE3">
        <w:rPr>
          <w:rFonts w:ascii="Arial" w:hAnsi="Arial" w:cs="Arial"/>
          <w:b/>
        </w:rPr>
        <w:t>ARTÍCULO ÚNICO.</w:t>
      </w:r>
      <w:r w:rsidRPr="00800EE3">
        <w:rPr>
          <w:rFonts w:ascii="Arial" w:hAnsi="Arial" w:cs="Arial"/>
        </w:rPr>
        <w:t xml:space="preserve"> Se reforman la denominación de la Ley para la Promoción de los Valores y la Cultura de la Legalidad del Estado de Tamaulipas, y los artículos 1, párrafo 2; 2, 3; 4 BIS, fracciones I y IV; 5; 7; 8, párrafo 1; 13, fracciones I a la VI; 16, párrafo 1 y 2; 17; 18, fracciones I, III y IX; 19 y 20, fracciones I, II, III, V, y VII; y se adiciona una fracción V Bis al artículo 4</w:t>
      </w:r>
      <w:r>
        <w:rPr>
          <w:rFonts w:ascii="Arial" w:hAnsi="Arial" w:cs="Arial"/>
        </w:rPr>
        <w:t>.</w:t>
      </w:r>
    </w:p>
    <w:p w:rsidR="00326674" w:rsidRPr="00326674" w:rsidRDefault="00326674" w:rsidP="0006628E">
      <w:pPr>
        <w:jc w:val="both"/>
        <w:rPr>
          <w:rFonts w:ascii="Arial" w:hAnsi="Arial" w:cs="Arial"/>
          <w:lang w:val="es-MX"/>
        </w:rPr>
      </w:pPr>
    </w:p>
    <w:sectPr w:rsidR="00326674" w:rsidRPr="00326674" w:rsidSect="003A2D62">
      <w:headerReference w:type="default" r:id="rId37"/>
      <w:footerReference w:type="even" r:id="rId38"/>
      <w:footerReference w:type="default" r:id="rId39"/>
      <w:pgSz w:w="12240" w:h="15840" w:code="1"/>
      <w:pgMar w:top="1418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6A" w:rsidRDefault="00B55B6A">
      <w:r>
        <w:separator/>
      </w:r>
    </w:p>
  </w:endnote>
  <w:endnote w:type="continuationSeparator" w:id="0">
    <w:p w:rsidR="00B55B6A" w:rsidRDefault="00B5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79" w:rsidRDefault="00A23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3179" w:rsidRDefault="00A231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34"/>
      <w:gridCol w:w="3135"/>
      <w:gridCol w:w="3135"/>
    </w:tblGrid>
    <w:tr w:rsidR="00A23179" w:rsidTr="00D95BB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23179" w:rsidRPr="00D95BBC" w:rsidRDefault="005B647C" w:rsidP="00D95BBC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-109220</wp:posOffset>
                    </wp:positionH>
                    <wp:positionV relativeFrom="paragraph">
                      <wp:posOffset>-4166235</wp:posOffset>
                    </wp:positionV>
                    <wp:extent cx="6174105" cy="351790"/>
                    <wp:effectExtent l="0" t="1291590" r="0" b="1318895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9984021">
                              <a:off x="0" y="0"/>
                              <a:ext cx="6174105" cy="3517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B647C" w:rsidRDefault="005B647C" w:rsidP="005B64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25000"/>
                                        </w14:srgbClr>
                                      </w14:solidFill>
                                    </w14:textFill>
                                  </w:rPr>
                                  <w:t>Documento para consulta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left:0;text-align:left;margin-left:-8.6pt;margin-top:-328.05pt;width:486.15pt;height:27.7pt;rotation:-17650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5B647C" w:rsidRDefault="005B647C" w:rsidP="005B64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25000"/>
                                  </w14:srgbClr>
                                </w14:solidFill>
                              </w14:textFill>
                            </w:rPr>
                            <w:t>Documento para consulta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23179" w:rsidRPr="00D95BBC" w:rsidRDefault="00A23179" w:rsidP="00D95BBC">
          <w:pPr>
            <w:pStyle w:val="Piedepgina"/>
            <w:jc w:val="center"/>
            <w:rPr>
              <w:rFonts w:ascii="Arial" w:hAnsi="Arial" w:cs="Arial"/>
              <w:b/>
              <w:bCs/>
              <w:i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23179" w:rsidRPr="00D95BBC" w:rsidRDefault="00A23179" w:rsidP="00D95BBC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A23179" w:rsidRPr="002506FF" w:rsidRDefault="00A23179" w:rsidP="002506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6A" w:rsidRDefault="00B55B6A">
      <w:r>
        <w:separator/>
      </w:r>
    </w:p>
  </w:footnote>
  <w:footnote w:type="continuationSeparator" w:id="0">
    <w:p w:rsidR="00B55B6A" w:rsidRDefault="00B5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79" w:rsidRPr="000307ED" w:rsidRDefault="00A23179" w:rsidP="008A524C">
    <w:pPr>
      <w:pStyle w:val="Textoindependiente"/>
      <w:pBdr>
        <w:bottom w:val="thinThickSmallGap" w:sz="18" w:space="1" w:color="auto"/>
      </w:pBdr>
      <w:ind w:right="-94"/>
      <w:rPr>
        <w:rFonts w:cs="Arial"/>
        <w:b/>
      </w:rPr>
    </w:pPr>
    <w:r w:rsidRPr="008A524C">
      <w:rPr>
        <w:b/>
      </w:rPr>
      <w:t xml:space="preserve">Ley para la Promoción </w:t>
    </w:r>
    <w:r>
      <w:rPr>
        <w:b/>
      </w:rPr>
      <w:t>del Humanismo,</w:t>
    </w:r>
    <w:r w:rsidRPr="008A524C">
      <w:rPr>
        <w:b/>
      </w:rPr>
      <w:t xml:space="preserve"> los Valores y la Cultura de la Legalidad del Estado de Tamaulipas</w:t>
    </w:r>
    <w:r>
      <w:rPr>
        <w:b/>
      </w:rPr>
      <w:t xml:space="preserve"> </w:t>
    </w:r>
    <w:r w:rsidRPr="000307ED">
      <w:rPr>
        <w:rFonts w:cs="Arial"/>
        <w:b/>
      </w:rPr>
      <w:t xml:space="preserve"> </w:t>
    </w:r>
    <w:r w:rsidRPr="000307ED">
      <w:rPr>
        <w:rFonts w:cs="Arial"/>
        <w:b/>
        <w:bCs/>
        <w:iCs/>
      </w:rPr>
      <w:t xml:space="preserve">Pág. </w:t>
    </w:r>
    <w:r w:rsidRPr="000307ED">
      <w:rPr>
        <w:rStyle w:val="Nmerodepgina"/>
        <w:rFonts w:cs="Arial"/>
        <w:b/>
        <w:bCs/>
        <w:iCs/>
      </w:rPr>
      <w:fldChar w:fldCharType="begin"/>
    </w:r>
    <w:r w:rsidRPr="000307ED">
      <w:rPr>
        <w:rStyle w:val="Nmerodepgina"/>
        <w:rFonts w:cs="Arial"/>
        <w:b/>
        <w:bCs/>
        <w:iCs/>
      </w:rPr>
      <w:instrText xml:space="preserve">PAGE  </w:instrText>
    </w:r>
    <w:r w:rsidRPr="000307ED">
      <w:rPr>
        <w:rStyle w:val="Nmerodepgina"/>
        <w:rFonts w:cs="Arial"/>
        <w:b/>
        <w:bCs/>
        <w:iCs/>
      </w:rPr>
      <w:fldChar w:fldCharType="separate"/>
    </w:r>
    <w:r w:rsidR="008951DA">
      <w:rPr>
        <w:rStyle w:val="Nmerodepgina"/>
        <w:rFonts w:cs="Arial"/>
        <w:b/>
        <w:bCs/>
        <w:iCs/>
        <w:noProof/>
      </w:rPr>
      <w:t>10</w:t>
    </w:r>
    <w:r w:rsidRPr="000307ED">
      <w:rPr>
        <w:rStyle w:val="Nmerodepgina"/>
        <w:rFonts w:cs="Arial"/>
        <w:b/>
        <w:bCs/>
        <w:iCs/>
      </w:rPr>
      <w:fldChar w:fldCharType="end"/>
    </w:r>
  </w:p>
  <w:p w:rsidR="00A23179" w:rsidRDefault="00A231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3FD3"/>
    <w:multiLevelType w:val="hybridMultilevel"/>
    <w:tmpl w:val="DE888B92"/>
    <w:lvl w:ilvl="0" w:tplc="E9168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846"/>
    <w:multiLevelType w:val="hybridMultilevel"/>
    <w:tmpl w:val="7FC2CFAA"/>
    <w:lvl w:ilvl="0" w:tplc="45D8C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20E8"/>
    <w:multiLevelType w:val="hybridMultilevel"/>
    <w:tmpl w:val="17382DCA"/>
    <w:lvl w:ilvl="0" w:tplc="4148D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ECE23E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15B"/>
    <w:multiLevelType w:val="hybridMultilevel"/>
    <w:tmpl w:val="2D86C084"/>
    <w:lvl w:ilvl="0" w:tplc="BDE8FD22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652E92"/>
    <w:multiLevelType w:val="hybridMultilevel"/>
    <w:tmpl w:val="F1ECA9A8"/>
    <w:lvl w:ilvl="0" w:tplc="4DC4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6972"/>
    <w:multiLevelType w:val="hybridMultilevel"/>
    <w:tmpl w:val="97A4179E"/>
    <w:lvl w:ilvl="0" w:tplc="366EA6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503ED36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7E3F"/>
    <w:multiLevelType w:val="hybridMultilevel"/>
    <w:tmpl w:val="B066E6B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3D94"/>
    <w:multiLevelType w:val="hybridMultilevel"/>
    <w:tmpl w:val="8A545A26"/>
    <w:lvl w:ilvl="0" w:tplc="5A34F4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090"/>
    <w:multiLevelType w:val="hybridMultilevel"/>
    <w:tmpl w:val="42985172"/>
    <w:lvl w:ilvl="0" w:tplc="EE361A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0EE3"/>
    <w:multiLevelType w:val="hybridMultilevel"/>
    <w:tmpl w:val="AC9EC2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34BB"/>
    <w:multiLevelType w:val="hybridMultilevel"/>
    <w:tmpl w:val="3634F360"/>
    <w:lvl w:ilvl="0" w:tplc="A6A218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A161F"/>
    <w:multiLevelType w:val="hybridMultilevel"/>
    <w:tmpl w:val="C7C2F720"/>
    <w:lvl w:ilvl="0" w:tplc="1566419A">
      <w:start w:val="3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23C4E"/>
    <w:multiLevelType w:val="hybridMultilevel"/>
    <w:tmpl w:val="8340ABC4"/>
    <w:lvl w:ilvl="0" w:tplc="E7484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06F6F"/>
    <w:multiLevelType w:val="hybridMultilevel"/>
    <w:tmpl w:val="9E8E377C"/>
    <w:lvl w:ilvl="0" w:tplc="01546E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4619B"/>
    <w:multiLevelType w:val="hybridMultilevel"/>
    <w:tmpl w:val="18443550"/>
    <w:lvl w:ilvl="0" w:tplc="28C2E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D330B"/>
    <w:multiLevelType w:val="hybridMultilevel"/>
    <w:tmpl w:val="3B3E081A"/>
    <w:lvl w:ilvl="0" w:tplc="C5423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3197"/>
    <w:multiLevelType w:val="hybridMultilevel"/>
    <w:tmpl w:val="61683382"/>
    <w:lvl w:ilvl="0" w:tplc="7EF290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F7264"/>
    <w:multiLevelType w:val="hybridMultilevel"/>
    <w:tmpl w:val="727455B8"/>
    <w:lvl w:ilvl="0" w:tplc="4D8C4A8C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FB5A78"/>
    <w:multiLevelType w:val="hybridMultilevel"/>
    <w:tmpl w:val="72A234C6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165E86F4">
      <w:start w:val="1"/>
      <w:numFmt w:val="lowerLetter"/>
      <w:lvlText w:val="%2)"/>
      <w:lvlJc w:val="left"/>
      <w:pPr>
        <w:ind w:left="2433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D627B7A"/>
    <w:multiLevelType w:val="hybridMultilevel"/>
    <w:tmpl w:val="7ACE8CB8"/>
    <w:lvl w:ilvl="0" w:tplc="D474ED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9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7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6"/>
    <w:rsid w:val="00007EBF"/>
    <w:rsid w:val="0001351C"/>
    <w:rsid w:val="00021D90"/>
    <w:rsid w:val="000307ED"/>
    <w:rsid w:val="00034534"/>
    <w:rsid w:val="00054065"/>
    <w:rsid w:val="000636C6"/>
    <w:rsid w:val="0006628E"/>
    <w:rsid w:val="00067B83"/>
    <w:rsid w:val="00084DC4"/>
    <w:rsid w:val="000957CB"/>
    <w:rsid w:val="0009621C"/>
    <w:rsid w:val="000A010B"/>
    <w:rsid w:val="000A064E"/>
    <w:rsid w:val="000B0B34"/>
    <w:rsid w:val="00100746"/>
    <w:rsid w:val="0012368F"/>
    <w:rsid w:val="00162F47"/>
    <w:rsid w:val="001661EE"/>
    <w:rsid w:val="00174E26"/>
    <w:rsid w:val="00175B24"/>
    <w:rsid w:val="0018270F"/>
    <w:rsid w:val="0019592E"/>
    <w:rsid w:val="001B454A"/>
    <w:rsid w:val="001D1500"/>
    <w:rsid w:val="001D71E6"/>
    <w:rsid w:val="001E3F1F"/>
    <w:rsid w:val="001F4FF7"/>
    <w:rsid w:val="0020053F"/>
    <w:rsid w:val="00201A3A"/>
    <w:rsid w:val="00210715"/>
    <w:rsid w:val="00213371"/>
    <w:rsid w:val="0023526B"/>
    <w:rsid w:val="00236E29"/>
    <w:rsid w:val="00247909"/>
    <w:rsid w:val="002506FF"/>
    <w:rsid w:val="0026418D"/>
    <w:rsid w:val="0027336D"/>
    <w:rsid w:val="00276685"/>
    <w:rsid w:val="00286603"/>
    <w:rsid w:val="002908CD"/>
    <w:rsid w:val="002A5B9C"/>
    <w:rsid w:val="002B41F3"/>
    <w:rsid w:val="002C1E77"/>
    <w:rsid w:val="002D48B0"/>
    <w:rsid w:val="002F77B6"/>
    <w:rsid w:val="00311088"/>
    <w:rsid w:val="00312213"/>
    <w:rsid w:val="00314049"/>
    <w:rsid w:val="00320143"/>
    <w:rsid w:val="00326674"/>
    <w:rsid w:val="003306AF"/>
    <w:rsid w:val="00331678"/>
    <w:rsid w:val="00334E7A"/>
    <w:rsid w:val="00337E74"/>
    <w:rsid w:val="00346473"/>
    <w:rsid w:val="00352C57"/>
    <w:rsid w:val="003606F0"/>
    <w:rsid w:val="00371478"/>
    <w:rsid w:val="003779EB"/>
    <w:rsid w:val="003A2D62"/>
    <w:rsid w:val="003A7AF6"/>
    <w:rsid w:val="003B796B"/>
    <w:rsid w:val="003C13C7"/>
    <w:rsid w:val="003D7392"/>
    <w:rsid w:val="003F7E43"/>
    <w:rsid w:val="004205B4"/>
    <w:rsid w:val="00422C15"/>
    <w:rsid w:val="00422C23"/>
    <w:rsid w:val="00422F5D"/>
    <w:rsid w:val="0043623E"/>
    <w:rsid w:val="00450B3A"/>
    <w:rsid w:val="00472232"/>
    <w:rsid w:val="00485BD1"/>
    <w:rsid w:val="00494DE5"/>
    <w:rsid w:val="004A2DE2"/>
    <w:rsid w:val="004A3571"/>
    <w:rsid w:val="004B5FCD"/>
    <w:rsid w:val="004B68B7"/>
    <w:rsid w:val="004E43A3"/>
    <w:rsid w:val="00503445"/>
    <w:rsid w:val="00504230"/>
    <w:rsid w:val="00516DCC"/>
    <w:rsid w:val="0053725C"/>
    <w:rsid w:val="00547440"/>
    <w:rsid w:val="00551CCF"/>
    <w:rsid w:val="005626E1"/>
    <w:rsid w:val="005755C8"/>
    <w:rsid w:val="005868CC"/>
    <w:rsid w:val="005A537B"/>
    <w:rsid w:val="005A669A"/>
    <w:rsid w:val="005B647C"/>
    <w:rsid w:val="005F4B2E"/>
    <w:rsid w:val="00636454"/>
    <w:rsid w:val="006375E8"/>
    <w:rsid w:val="00651289"/>
    <w:rsid w:val="00660183"/>
    <w:rsid w:val="00663398"/>
    <w:rsid w:val="00667758"/>
    <w:rsid w:val="00686E76"/>
    <w:rsid w:val="006B5959"/>
    <w:rsid w:val="006C050A"/>
    <w:rsid w:val="006C1314"/>
    <w:rsid w:val="006D582C"/>
    <w:rsid w:val="006F27E6"/>
    <w:rsid w:val="00702464"/>
    <w:rsid w:val="0071006E"/>
    <w:rsid w:val="00716410"/>
    <w:rsid w:val="007172DD"/>
    <w:rsid w:val="00786193"/>
    <w:rsid w:val="00790056"/>
    <w:rsid w:val="00790267"/>
    <w:rsid w:val="00793D1E"/>
    <w:rsid w:val="007A1E60"/>
    <w:rsid w:val="007B216D"/>
    <w:rsid w:val="007B63DE"/>
    <w:rsid w:val="007C0988"/>
    <w:rsid w:val="007C28FA"/>
    <w:rsid w:val="007E078F"/>
    <w:rsid w:val="007E2A1D"/>
    <w:rsid w:val="007E2CD1"/>
    <w:rsid w:val="007E7288"/>
    <w:rsid w:val="00800EE3"/>
    <w:rsid w:val="008201C0"/>
    <w:rsid w:val="00840641"/>
    <w:rsid w:val="0085673A"/>
    <w:rsid w:val="00863128"/>
    <w:rsid w:val="00875E82"/>
    <w:rsid w:val="00877551"/>
    <w:rsid w:val="008951DA"/>
    <w:rsid w:val="008A0C72"/>
    <w:rsid w:val="008A271E"/>
    <w:rsid w:val="008A524C"/>
    <w:rsid w:val="008B3A42"/>
    <w:rsid w:val="008C4A81"/>
    <w:rsid w:val="008E3675"/>
    <w:rsid w:val="008E48BA"/>
    <w:rsid w:val="008F313D"/>
    <w:rsid w:val="0090426B"/>
    <w:rsid w:val="009245F8"/>
    <w:rsid w:val="009708D3"/>
    <w:rsid w:val="00973671"/>
    <w:rsid w:val="00973CA4"/>
    <w:rsid w:val="00977A53"/>
    <w:rsid w:val="009818DA"/>
    <w:rsid w:val="00991478"/>
    <w:rsid w:val="0099196B"/>
    <w:rsid w:val="00993887"/>
    <w:rsid w:val="009B4A7E"/>
    <w:rsid w:val="009B6197"/>
    <w:rsid w:val="009C74F9"/>
    <w:rsid w:val="009F28BF"/>
    <w:rsid w:val="00A001A8"/>
    <w:rsid w:val="00A06971"/>
    <w:rsid w:val="00A214F9"/>
    <w:rsid w:val="00A23179"/>
    <w:rsid w:val="00A2537E"/>
    <w:rsid w:val="00A42E5F"/>
    <w:rsid w:val="00A730EF"/>
    <w:rsid w:val="00A74F94"/>
    <w:rsid w:val="00A77439"/>
    <w:rsid w:val="00A81ADC"/>
    <w:rsid w:val="00A84749"/>
    <w:rsid w:val="00A857B5"/>
    <w:rsid w:val="00A912C1"/>
    <w:rsid w:val="00AA34B9"/>
    <w:rsid w:val="00AC5254"/>
    <w:rsid w:val="00AD2FFD"/>
    <w:rsid w:val="00AD307C"/>
    <w:rsid w:val="00AD4844"/>
    <w:rsid w:val="00AD741D"/>
    <w:rsid w:val="00B00B53"/>
    <w:rsid w:val="00B06E8E"/>
    <w:rsid w:val="00B1697E"/>
    <w:rsid w:val="00B2131A"/>
    <w:rsid w:val="00B3131C"/>
    <w:rsid w:val="00B52B23"/>
    <w:rsid w:val="00B55B6A"/>
    <w:rsid w:val="00B62FB1"/>
    <w:rsid w:val="00B63464"/>
    <w:rsid w:val="00B65076"/>
    <w:rsid w:val="00B85FD9"/>
    <w:rsid w:val="00BA19E2"/>
    <w:rsid w:val="00BB3E84"/>
    <w:rsid w:val="00BD4272"/>
    <w:rsid w:val="00BD6CF0"/>
    <w:rsid w:val="00C07286"/>
    <w:rsid w:val="00C26E44"/>
    <w:rsid w:val="00C55E71"/>
    <w:rsid w:val="00C65C0B"/>
    <w:rsid w:val="00C75776"/>
    <w:rsid w:val="00C81688"/>
    <w:rsid w:val="00CB1070"/>
    <w:rsid w:val="00CC05E0"/>
    <w:rsid w:val="00CD0533"/>
    <w:rsid w:val="00CD1AB7"/>
    <w:rsid w:val="00CE424B"/>
    <w:rsid w:val="00CF7233"/>
    <w:rsid w:val="00D013FA"/>
    <w:rsid w:val="00D2607A"/>
    <w:rsid w:val="00D66BB9"/>
    <w:rsid w:val="00D91DF9"/>
    <w:rsid w:val="00D95BBC"/>
    <w:rsid w:val="00DA24D8"/>
    <w:rsid w:val="00DB619B"/>
    <w:rsid w:val="00DC042B"/>
    <w:rsid w:val="00DD327C"/>
    <w:rsid w:val="00DF17A3"/>
    <w:rsid w:val="00E02957"/>
    <w:rsid w:val="00E135BB"/>
    <w:rsid w:val="00E47CDB"/>
    <w:rsid w:val="00E53D43"/>
    <w:rsid w:val="00E5508D"/>
    <w:rsid w:val="00E60F19"/>
    <w:rsid w:val="00E74395"/>
    <w:rsid w:val="00E85B01"/>
    <w:rsid w:val="00E931FD"/>
    <w:rsid w:val="00ED6337"/>
    <w:rsid w:val="00EF3E9E"/>
    <w:rsid w:val="00EF45A2"/>
    <w:rsid w:val="00F005CA"/>
    <w:rsid w:val="00F05800"/>
    <w:rsid w:val="00F2387F"/>
    <w:rsid w:val="00F4187A"/>
    <w:rsid w:val="00F50C30"/>
    <w:rsid w:val="00F52428"/>
    <w:rsid w:val="00F5452E"/>
    <w:rsid w:val="00F71F6C"/>
    <w:rsid w:val="00F77398"/>
    <w:rsid w:val="00F81160"/>
    <w:rsid w:val="00FC55F0"/>
    <w:rsid w:val="00FE2735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FC933BD"/>
  <w15:docId w15:val="{6CFE21C9-8C2B-469C-8BA1-0086F33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7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6B5959"/>
    <w:pPr>
      <w:keepNext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52C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B5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B5959"/>
    <w:pPr>
      <w:jc w:val="both"/>
    </w:pPr>
    <w:rPr>
      <w:rFonts w:ascii="Arial" w:hAnsi="Arial"/>
      <w:i/>
    </w:rPr>
  </w:style>
  <w:style w:type="paragraph" w:styleId="Textoindependiente3">
    <w:name w:val="Body Text 3"/>
    <w:basedOn w:val="Normal"/>
    <w:rsid w:val="006B5959"/>
    <w:pPr>
      <w:jc w:val="both"/>
    </w:pPr>
    <w:rPr>
      <w:b/>
      <w:sz w:val="26"/>
    </w:rPr>
  </w:style>
  <w:style w:type="paragraph" w:styleId="Textoindependiente2">
    <w:name w:val="Body Text 2"/>
    <w:basedOn w:val="Normal"/>
    <w:rsid w:val="006B5959"/>
    <w:pPr>
      <w:jc w:val="both"/>
    </w:pPr>
    <w:rPr>
      <w:rFonts w:ascii="Arial" w:hAnsi="Arial"/>
    </w:rPr>
  </w:style>
  <w:style w:type="paragraph" w:styleId="Piedepgina">
    <w:name w:val="footer"/>
    <w:basedOn w:val="Normal"/>
    <w:rsid w:val="006B595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B5959"/>
  </w:style>
  <w:style w:type="paragraph" w:styleId="Encabezado">
    <w:name w:val="header"/>
    <w:basedOn w:val="Normal"/>
    <w:rsid w:val="006B595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2506FF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semiHidden/>
    <w:rsid w:val="00352C57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styleId="Textoennegrita">
    <w:name w:val="Strong"/>
    <w:qFormat/>
    <w:rsid w:val="00352C57"/>
    <w:rPr>
      <w:b/>
      <w:bCs/>
    </w:rPr>
  </w:style>
  <w:style w:type="paragraph" w:customStyle="1" w:styleId="Default">
    <w:name w:val="Default"/>
    <w:rsid w:val="003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0697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06971"/>
    <w:rPr>
      <w:lang w:val="es-ES_tradnl"/>
    </w:rPr>
  </w:style>
  <w:style w:type="paragraph" w:customStyle="1" w:styleId="Style1">
    <w:name w:val="Style 1"/>
    <w:basedOn w:val="Normal"/>
    <w:uiPriority w:val="99"/>
    <w:rsid w:val="00A06971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character" w:customStyle="1" w:styleId="CharacterStyle1">
    <w:name w:val="Character Style 1"/>
    <w:uiPriority w:val="99"/>
    <w:rsid w:val="00A06971"/>
    <w:rPr>
      <w:sz w:val="18"/>
    </w:rPr>
  </w:style>
  <w:style w:type="paragraph" w:customStyle="1" w:styleId="Style10">
    <w:name w:val="Style 10"/>
    <w:uiPriority w:val="99"/>
    <w:rsid w:val="00A06971"/>
    <w:pPr>
      <w:widowControl w:val="0"/>
      <w:autoSpaceDE w:val="0"/>
      <w:autoSpaceDN w:val="0"/>
      <w:spacing w:line="360" w:lineRule="auto"/>
      <w:ind w:left="1152"/>
    </w:pPr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rsid w:val="00B16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697E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79E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201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647C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.tamaulipas.gob.mx/wp-content/uploads/2024/12/cxlix-Ext.No_.42-211224.pdf" TargetMode="External"/><Relationship Id="rId18" Type="http://schemas.openxmlformats.org/officeDocument/2006/relationships/hyperlink" Target="https://po.tamaulipas.gob.mx/wp-content/uploads/2024/12/cxlix-Ext.No_.42-211224.pdf" TargetMode="External"/><Relationship Id="rId26" Type="http://schemas.openxmlformats.org/officeDocument/2006/relationships/hyperlink" Target="https://po.tamaulipas.gob.mx/wp-content/uploads/2024/12/cxlix-Ext.No_.42-211224.pdf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o.tamaulipas.gob.mx/wp-content/uploads/2024/12/cxlix-Ext.No_.42-211224.pdf" TargetMode="External"/><Relationship Id="rId34" Type="http://schemas.openxmlformats.org/officeDocument/2006/relationships/hyperlink" Target="https://po.tamaulipas.gob.mx/wp-content/uploads/2024/12/cxlix-Ext.No_.42-2112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.tamaulipas.gob.mx/wp-content/uploads/2024/12/cxlix-Ext.No_.42-211224.pdf" TargetMode="External"/><Relationship Id="rId17" Type="http://schemas.openxmlformats.org/officeDocument/2006/relationships/hyperlink" Target="https://po.tamaulipas.gob.mx/wp-content/uploads/2024/12/cxlix-Ext.No_.42-211224.pdf" TargetMode="External"/><Relationship Id="rId25" Type="http://schemas.openxmlformats.org/officeDocument/2006/relationships/hyperlink" Target="https://po.tamaulipas.gob.mx/wp-content/uploads/2024/12/cxlix-Ext.No_.42-211224.pdf" TargetMode="External"/><Relationship Id="rId33" Type="http://schemas.openxmlformats.org/officeDocument/2006/relationships/hyperlink" Target="https://po.tamaulipas.gob.mx/wp-content/uploads/2024/12/cxlix-Ext.No_.42-211224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o.tamaulipas.gob.mx/wp-content/uploads/2024/12/cxlix-Ext.No_.42-211224.pdf" TargetMode="External"/><Relationship Id="rId20" Type="http://schemas.openxmlformats.org/officeDocument/2006/relationships/hyperlink" Target="https://po.tamaulipas.gob.mx/wp-content/uploads/2024/12/cxlix-Ext.No_.42-211224.pdf" TargetMode="External"/><Relationship Id="rId29" Type="http://schemas.openxmlformats.org/officeDocument/2006/relationships/hyperlink" Target="https://po.tamaulipas.gob.mx/wp-content/uploads/2024/12/cxlix-Ext.No_.42-211224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.tamaulipas.gob.mx/wp-content/uploads/2024/12/cxlix-Ext.No_.42-211224.pdf" TargetMode="External"/><Relationship Id="rId24" Type="http://schemas.openxmlformats.org/officeDocument/2006/relationships/hyperlink" Target="https://po.tamaulipas.gob.mx/wp-content/uploads/2024/12/cxlix-Ext.No_.42-211224.pdf" TargetMode="External"/><Relationship Id="rId32" Type="http://schemas.openxmlformats.org/officeDocument/2006/relationships/hyperlink" Target="https://po.tamaulipas.gob.mx/wp-content/uploads/2024/12/cxlix-Ext.No_.42-211224.pdf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.tamaulipas.gob.mx/wp-content/uploads/2024/12/cxlix-Ext.No_.42-211224.pdf" TargetMode="External"/><Relationship Id="rId23" Type="http://schemas.openxmlformats.org/officeDocument/2006/relationships/hyperlink" Target="https://po.tamaulipas.gob.mx/wp-content/uploads/2024/12/cxlix-Ext.No_.42-211224.pdf" TargetMode="External"/><Relationship Id="rId28" Type="http://schemas.openxmlformats.org/officeDocument/2006/relationships/hyperlink" Target="https://po.tamaulipas.gob.mx/wp-content/uploads/2024/12/cxlix-Ext.No_.42-211224.pdf" TargetMode="External"/><Relationship Id="rId36" Type="http://schemas.openxmlformats.org/officeDocument/2006/relationships/hyperlink" Target="https://po.tamaulipas.gob.mx/wp-content/uploads/2024/12/cxlix-Ext.No_.42-211224.pdf" TargetMode="External"/><Relationship Id="rId10" Type="http://schemas.openxmlformats.org/officeDocument/2006/relationships/hyperlink" Target="https://po.tamaulipas.gob.mx/wp-content/uploads/2024/12/cxlix-Ext.No_.42-211224.pdf" TargetMode="External"/><Relationship Id="rId19" Type="http://schemas.openxmlformats.org/officeDocument/2006/relationships/hyperlink" Target="https://po.tamaulipas.gob.mx/wp-content/uploads/2024/12/cxlix-Ext.No_.42-211224.pdf" TargetMode="External"/><Relationship Id="rId31" Type="http://schemas.openxmlformats.org/officeDocument/2006/relationships/hyperlink" Target="https://po.tamaulipas.gob.mx/wp-content/uploads/2024/12/cxlix-Ext.No_.42-2112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.tamaulipas.gob.mx/wp-content/uploads/2024/12/cxlix-Ext.No_.42-211224.pdf" TargetMode="External"/><Relationship Id="rId14" Type="http://schemas.openxmlformats.org/officeDocument/2006/relationships/hyperlink" Target="https://po.tamaulipas.gob.mx/wp-content/uploads/2024/12/cxlix-Ext.No_.42-211224.pdf" TargetMode="External"/><Relationship Id="rId22" Type="http://schemas.openxmlformats.org/officeDocument/2006/relationships/hyperlink" Target="https://po.tamaulipas.gob.mx/wp-content/uploads/2024/12/cxlix-Ext.No_.42-211224.pdf" TargetMode="External"/><Relationship Id="rId27" Type="http://schemas.openxmlformats.org/officeDocument/2006/relationships/hyperlink" Target="https://po.tamaulipas.gob.mx/wp-content/uploads/2024/12/cxlix-Ext.No_.42-211224.pdf" TargetMode="External"/><Relationship Id="rId30" Type="http://schemas.openxmlformats.org/officeDocument/2006/relationships/hyperlink" Target="https://po.tamaulipas.gob.mx/wp-content/uploads/2024/12/cxlix-Ext.No_.42-211224.pdf" TargetMode="External"/><Relationship Id="rId35" Type="http://schemas.openxmlformats.org/officeDocument/2006/relationships/hyperlink" Target="https://po.tamaulipas.gob.mx/wp-content/uploads/2024/12/cxlix-Ext.No_.42-21122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EBB8E-081B-4779-B683-28E1A7AC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4036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Promocion de Valores y Cultura de Legialidad del Estado</vt:lpstr>
    </vt:vector>
  </TitlesOfParts>
  <Company>S.C.J.N.</Company>
  <LinksUpToDate>false</LinksUpToDate>
  <CharactersWithSpaces>26185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Promocion de Valores y Cultura de Legialidad del Estado</dc:title>
  <dc:creator>Usuario</dc:creator>
  <cp:lastModifiedBy>Usuario de Windows</cp:lastModifiedBy>
  <cp:revision>4</cp:revision>
  <cp:lastPrinted>2025-01-06T21:25:00Z</cp:lastPrinted>
  <dcterms:created xsi:type="dcterms:W3CDTF">2025-01-06T21:04:00Z</dcterms:created>
  <dcterms:modified xsi:type="dcterms:W3CDTF">2025-01-06T21:26:00Z</dcterms:modified>
</cp:coreProperties>
</file>